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B7598" w14:textId="77777777" w:rsidR="00752DEA" w:rsidRDefault="00A35148">
      <w:pPr>
        <w:pStyle w:val="BodyText"/>
        <w:spacing w:before="28"/>
        <w:ind w:left="2417" w:right="2403"/>
        <w:jc w:val="center"/>
      </w:pPr>
      <w:r>
        <w:rPr>
          <w:color w:val="FF00FF"/>
        </w:rPr>
        <w:t>[Sample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Letter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of</w:t>
      </w:r>
      <w:r>
        <w:rPr>
          <w:color w:val="FF00FF"/>
          <w:spacing w:val="-3"/>
        </w:rPr>
        <w:t xml:space="preserve"> </w:t>
      </w:r>
      <w:r>
        <w:rPr>
          <w:color w:val="FF00FF"/>
        </w:rPr>
        <w:t>Appeal: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Use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physician</w:t>
      </w:r>
      <w:r>
        <w:rPr>
          <w:color w:val="FF00FF"/>
          <w:spacing w:val="-1"/>
        </w:rPr>
        <w:t xml:space="preserve"> </w:t>
      </w:r>
      <w:r>
        <w:rPr>
          <w:color w:val="FF00FF"/>
        </w:rPr>
        <w:t>office</w:t>
      </w:r>
      <w:r>
        <w:rPr>
          <w:color w:val="FF00FF"/>
          <w:spacing w:val="-3"/>
        </w:rPr>
        <w:t xml:space="preserve"> </w:t>
      </w:r>
      <w:r>
        <w:rPr>
          <w:color w:val="FF00FF"/>
        </w:rPr>
        <w:t>letterhead]</w:t>
      </w:r>
    </w:p>
    <w:p w14:paraId="5D8B7599" w14:textId="77777777" w:rsidR="00752DEA" w:rsidRDefault="00752DEA">
      <w:pPr>
        <w:pStyle w:val="BodyText"/>
        <w:spacing w:before="9"/>
        <w:ind w:left="0"/>
        <w:rPr>
          <w:sz w:val="18"/>
        </w:rPr>
      </w:pPr>
    </w:p>
    <w:p w14:paraId="5D8B759A" w14:textId="77777777" w:rsidR="00752DEA" w:rsidRDefault="00A35148">
      <w:pPr>
        <w:pStyle w:val="BodyText"/>
        <w:spacing w:line="285" w:lineRule="auto"/>
        <w:ind w:right="8888"/>
      </w:pPr>
      <w:r>
        <w:rPr>
          <w:color w:val="FF00FF"/>
        </w:rPr>
        <w:t>[Date]</w:t>
      </w:r>
      <w:r>
        <w:rPr>
          <w:color w:val="FF00FF"/>
          <w:spacing w:val="1"/>
        </w:rPr>
        <w:t xml:space="preserve"> </w:t>
      </w:r>
      <w:r>
        <w:rPr>
          <w:color w:val="FF00FF"/>
          <w:spacing w:val="-1"/>
        </w:rPr>
        <w:t>[Attention]</w:t>
      </w:r>
    </w:p>
    <w:p w14:paraId="5D8B759B" w14:textId="77777777" w:rsidR="00752DEA" w:rsidRDefault="00A35148">
      <w:pPr>
        <w:pStyle w:val="BodyText"/>
        <w:spacing w:line="285" w:lineRule="auto"/>
        <w:ind w:right="7244"/>
      </w:pPr>
      <w:r>
        <w:rPr>
          <w:color w:val="FF00FF"/>
        </w:rPr>
        <w:t>[Name</w:t>
      </w:r>
      <w:r>
        <w:rPr>
          <w:color w:val="FF00FF"/>
          <w:spacing w:val="2"/>
        </w:rPr>
        <w:t xml:space="preserve"> </w:t>
      </w:r>
      <w:r>
        <w:rPr>
          <w:color w:val="FF00FF"/>
        </w:rPr>
        <w:t>of</w:t>
      </w:r>
      <w:r>
        <w:rPr>
          <w:color w:val="FF00FF"/>
          <w:spacing w:val="3"/>
        </w:rPr>
        <w:t xml:space="preserve"> </w:t>
      </w:r>
      <w:r>
        <w:rPr>
          <w:color w:val="FF00FF"/>
        </w:rPr>
        <w:t>Health</w:t>
      </w:r>
      <w:r>
        <w:rPr>
          <w:color w:val="FF00FF"/>
          <w:spacing w:val="3"/>
        </w:rPr>
        <w:t xml:space="preserve"> </w:t>
      </w:r>
      <w:r>
        <w:rPr>
          <w:color w:val="FF00FF"/>
        </w:rPr>
        <w:t>Plan]</w:t>
      </w:r>
      <w:r>
        <w:rPr>
          <w:color w:val="FF00FF"/>
          <w:spacing w:val="1"/>
        </w:rPr>
        <w:t xml:space="preserve"> </w:t>
      </w:r>
      <w:r>
        <w:rPr>
          <w:color w:val="FF00FF"/>
        </w:rPr>
        <w:t>[Health</w:t>
      </w:r>
      <w:r>
        <w:rPr>
          <w:color w:val="FF00FF"/>
          <w:spacing w:val="-5"/>
        </w:rPr>
        <w:t xml:space="preserve"> </w:t>
      </w:r>
      <w:r>
        <w:rPr>
          <w:color w:val="FF00FF"/>
        </w:rPr>
        <w:t>Plan</w:t>
      </w:r>
      <w:r>
        <w:rPr>
          <w:color w:val="FF00FF"/>
          <w:spacing w:val="-4"/>
        </w:rPr>
        <w:t xml:space="preserve"> </w:t>
      </w:r>
      <w:r>
        <w:rPr>
          <w:color w:val="FF00FF"/>
        </w:rPr>
        <w:t>Mailing</w:t>
      </w:r>
      <w:r>
        <w:rPr>
          <w:color w:val="FF00FF"/>
          <w:spacing w:val="-5"/>
        </w:rPr>
        <w:t xml:space="preserve"> </w:t>
      </w:r>
      <w:r>
        <w:rPr>
          <w:color w:val="FF00FF"/>
        </w:rPr>
        <w:t>Address]</w:t>
      </w:r>
    </w:p>
    <w:p w14:paraId="5D8B759C" w14:textId="77777777" w:rsidR="00752DEA" w:rsidRDefault="00752DEA">
      <w:pPr>
        <w:pStyle w:val="BodyText"/>
        <w:spacing w:before="5"/>
        <w:ind w:left="0"/>
        <w:rPr>
          <w:sz w:val="20"/>
        </w:rPr>
      </w:pPr>
    </w:p>
    <w:p w14:paraId="5D8B759D" w14:textId="77777777" w:rsidR="00752DEA" w:rsidRDefault="00A35148">
      <w:pPr>
        <w:pStyle w:val="BodyText"/>
        <w:spacing w:line="249" w:lineRule="auto"/>
        <w:ind w:right="7916"/>
      </w:pPr>
      <w:r>
        <w:rPr>
          <w:color w:val="FF00FF"/>
        </w:rPr>
        <w:t>[Patient Name]</w:t>
      </w:r>
      <w:r>
        <w:rPr>
          <w:color w:val="FF00FF"/>
          <w:spacing w:val="1"/>
        </w:rPr>
        <w:t xml:space="preserve"> </w:t>
      </w:r>
      <w:r>
        <w:rPr>
          <w:color w:val="FF00FF"/>
        </w:rPr>
        <w:t>[Patient</w:t>
      </w:r>
      <w:r>
        <w:rPr>
          <w:color w:val="FF00FF"/>
          <w:spacing w:val="-6"/>
        </w:rPr>
        <w:t xml:space="preserve"> </w:t>
      </w:r>
      <w:r>
        <w:rPr>
          <w:color w:val="FF00FF"/>
        </w:rPr>
        <w:t>Date</w:t>
      </w:r>
      <w:r>
        <w:rPr>
          <w:color w:val="FF00FF"/>
          <w:spacing w:val="-6"/>
        </w:rPr>
        <w:t xml:space="preserve"> </w:t>
      </w:r>
      <w:r>
        <w:rPr>
          <w:color w:val="FF00FF"/>
        </w:rPr>
        <w:t>of</w:t>
      </w:r>
      <w:r>
        <w:rPr>
          <w:color w:val="FF00FF"/>
          <w:spacing w:val="-6"/>
        </w:rPr>
        <w:t xml:space="preserve"> </w:t>
      </w:r>
      <w:r>
        <w:rPr>
          <w:color w:val="FF00FF"/>
        </w:rPr>
        <w:t>Birth]</w:t>
      </w:r>
      <w:r>
        <w:rPr>
          <w:color w:val="FF00FF"/>
          <w:spacing w:val="-47"/>
        </w:rPr>
        <w:t xml:space="preserve"> </w:t>
      </w:r>
      <w:r>
        <w:rPr>
          <w:color w:val="FF00FF"/>
        </w:rPr>
        <w:t>[Patient</w:t>
      </w:r>
      <w:r>
        <w:rPr>
          <w:color w:val="FF00FF"/>
          <w:spacing w:val="-1"/>
        </w:rPr>
        <w:t xml:space="preserve"> </w:t>
      </w:r>
      <w:r>
        <w:rPr>
          <w:color w:val="FF00FF"/>
        </w:rPr>
        <w:t>ID#]</w:t>
      </w:r>
    </w:p>
    <w:p w14:paraId="5D8B759E" w14:textId="77777777" w:rsidR="00752DEA" w:rsidRDefault="00A35148">
      <w:pPr>
        <w:pStyle w:val="BodyText"/>
        <w:spacing w:before="2"/>
      </w:pPr>
      <w:r>
        <w:rPr>
          <w:color w:val="FF00FF"/>
        </w:rPr>
        <w:t>[Patient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Review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#]</w:t>
      </w:r>
    </w:p>
    <w:p w14:paraId="5D8B759F" w14:textId="77777777" w:rsidR="00752DEA" w:rsidRDefault="00752DEA">
      <w:pPr>
        <w:pStyle w:val="BodyText"/>
        <w:spacing w:before="11"/>
        <w:ind w:left="0"/>
        <w:rPr>
          <w:sz w:val="23"/>
        </w:rPr>
      </w:pPr>
    </w:p>
    <w:p w14:paraId="5D8B75A0" w14:textId="77777777" w:rsidR="00752DEA" w:rsidRDefault="00A35148">
      <w:pPr>
        <w:pStyle w:val="BodyText"/>
        <w:spacing w:line="249" w:lineRule="auto"/>
      </w:pPr>
      <w:r>
        <w:t>Re:</w:t>
      </w:r>
      <w:r>
        <w:rPr>
          <w:spacing w:val="-6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Denial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PROCYSBI®</w:t>
      </w:r>
      <w:r>
        <w:rPr>
          <w:spacing w:val="-2"/>
        </w:rPr>
        <w:t xml:space="preserve"> </w:t>
      </w:r>
      <w:r>
        <w:t>(cysteamine</w:t>
      </w:r>
      <w:r>
        <w:rPr>
          <w:spacing w:val="-4"/>
        </w:rPr>
        <w:t xml:space="preserve"> </w:t>
      </w:r>
      <w:r>
        <w:t>bitartrate)</w:t>
      </w:r>
      <w:r>
        <w:rPr>
          <w:spacing w:val="-3"/>
        </w:rPr>
        <w:t xml:space="preserve"> </w:t>
      </w:r>
      <w:r>
        <w:rPr>
          <w:color w:val="FF00FF"/>
        </w:rPr>
        <w:t>[delayed-release</w:t>
      </w:r>
      <w:r>
        <w:rPr>
          <w:color w:val="FF00FF"/>
          <w:spacing w:val="-3"/>
        </w:rPr>
        <w:t xml:space="preserve"> </w:t>
      </w:r>
      <w:r>
        <w:rPr>
          <w:color w:val="FF00FF"/>
        </w:rPr>
        <w:t>capsules</w:t>
      </w:r>
      <w:r>
        <w:rPr>
          <w:color w:val="FF00FF"/>
          <w:spacing w:val="-4"/>
        </w:rPr>
        <w:t xml:space="preserve"> </w:t>
      </w:r>
      <w:r>
        <w:rPr>
          <w:color w:val="FF00FF"/>
        </w:rPr>
        <w:t>and/or</w:t>
      </w:r>
      <w:r>
        <w:rPr>
          <w:color w:val="FF00FF"/>
          <w:spacing w:val="-4"/>
        </w:rPr>
        <w:t xml:space="preserve"> </w:t>
      </w:r>
      <w:r>
        <w:rPr>
          <w:color w:val="FF00FF"/>
        </w:rPr>
        <w:t>delayed-</w:t>
      </w:r>
      <w:r>
        <w:rPr>
          <w:color w:val="FF00FF"/>
          <w:spacing w:val="-46"/>
        </w:rPr>
        <w:t xml:space="preserve"> </w:t>
      </w:r>
      <w:r>
        <w:rPr>
          <w:color w:val="FF00FF"/>
        </w:rPr>
        <w:t>release</w:t>
      </w:r>
      <w:r>
        <w:rPr>
          <w:color w:val="FF00FF"/>
          <w:spacing w:val="-1"/>
        </w:rPr>
        <w:t xml:space="preserve"> </w:t>
      </w:r>
      <w:r>
        <w:rPr>
          <w:color w:val="FF00FF"/>
        </w:rPr>
        <w:t>oral</w:t>
      </w:r>
      <w:r>
        <w:rPr>
          <w:color w:val="FF00FF"/>
          <w:spacing w:val="-1"/>
        </w:rPr>
        <w:t xml:space="preserve"> </w:t>
      </w:r>
      <w:r>
        <w:rPr>
          <w:color w:val="FF00FF"/>
        </w:rPr>
        <w:t>granules]</w:t>
      </w:r>
    </w:p>
    <w:p w14:paraId="5D8B75A1" w14:textId="77777777" w:rsidR="00752DEA" w:rsidRDefault="00752DEA">
      <w:pPr>
        <w:pStyle w:val="BodyText"/>
        <w:ind w:left="0"/>
      </w:pPr>
    </w:p>
    <w:p w14:paraId="5D8B75A2" w14:textId="77777777" w:rsidR="00752DEA" w:rsidRDefault="00A35148">
      <w:pPr>
        <w:pStyle w:val="BodyText"/>
        <w:spacing w:before="168"/>
      </w:pPr>
      <w:r>
        <w:t>Dear</w:t>
      </w:r>
      <w:r>
        <w:rPr>
          <w:spacing w:val="-2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Reviewer,</w:t>
      </w:r>
    </w:p>
    <w:p w14:paraId="5D8B75A3" w14:textId="77777777" w:rsidR="00752DEA" w:rsidRDefault="00A35148">
      <w:pPr>
        <w:pStyle w:val="BodyText"/>
        <w:spacing w:before="182" w:line="259" w:lineRule="auto"/>
        <w:ind w:right="329"/>
      </w:pPr>
      <w:r>
        <w:t xml:space="preserve">I am writing to appeal the denial of treatment with PROCYSBI on behalf of my patient, </w:t>
      </w:r>
      <w:r>
        <w:rPr>
          <w:color w:val="FF00FF"/>
        </w:rPr>
        <w:t>[Patient Name]</w:t>
      </w:r>
      <w:r>
        <w:t>.</w:t>
      </w:r>
      <w:r>
        <w:rPr>
          <w:spacing w:val="1"/>
        </w:rPr>
        <w:t xml:space="preserve"> </w:t>
      </w:r>
      <w:r>
        <w:t xml:space="preserve">According to the </w:t>
      </w:r>
      <w:r>
        <w:rPr>
          <w:color w:val="FF00FF"/>
        </w:rPr>
        <w:t xml:space="preserve">[Date] </w:t>
      </w:r>
      <w:r>
        <w:t xml:space="preserve">notice of denial, </w:t>
      </w:r>
      <w:r>
        <w:rPr>
          <w:color w:val="FF00FF"/>
        </w:rPr>
        <w:t xml:space="preserve">[Health Plan] </w:t>
      </w:r>
      <w:r>
        <w:t xml:space="preserve">denied </w:t>
      </w:r>
      <w:r>
        <w:rPr>
          <w:color w:val="FF00FF"/>
        </w:rPr>
        <w:t>[Patient Name]</w:t>
      </w:r>
      <w:r>
        <w:t>’s PROCYSBI prescription</w:t>
      </w:r>
      <w:r>
        <w:rPr>
          <w:spacing w:val="1"/>
        </w:rPr>
        <w:t xml:space="preserve"> </w:t>
      </w:r>
      <w:r>
        <w:t xml:space="preserve">because </w:t>
      </w:r>
      <w:r>
        <w:rPr>
          <w:color w:val="FF00FF"/>
        </w:rPr>
        <w:t>[cite reasons for denial listed in the denial letter from the Health Plan]</w:t>
      </w:r>
      <w:r>
        <w:t>; however, the attached</w:t>
      </w:r>
      <w:r>
        <w:rPr>
          <w:spacing w:val="-47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rPr>
          <w:color w:val="FF00FF"/>
        </w:rPr>
        <w:t>[Patient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Name]</w:t>
      </w:r>
      <w:r>
        <w:t>’s</w:t>
      </w:r>
      <w:r>
        <w:rPr>
          <w:spacing w:val="-3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condition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necessity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with</w:t>
      </w:r>
      <w:r>
        <w:rPr>
          <w:spacing w:val="-47"/>
        </w:rPr>
        <w:t xml:space="preserve"> </w:t>
      </w:r>
      <w:r>
        <w:t>PROCYSBI.</w:t>
      </w:r>
    </w:p>
    <w:p w14:paraId="5D8B75A4" w14:textId="77777777" w:rsidR="00752DEA" w:rsidRDefault="00A35148">
      <w:pPr>
        <w:pStyle w:val="BodyText"/>
        <w:spacing w:before="159" w:line="259" w:lineRule="auto"/>
      </w:pP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enclosed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Prescribing</w:t>
      </w:r>
      <w:r>
        <w:rPr>
          <w:spacing w:val="-3"/>
        </w:rPr>
        <w:t xml:space="preserve"> </w:t>
      </w:r>
      <w:r>
        <w:t>Information,</w:t>
      </w:r>
      <w:r>
        <w:rPr>
          <w:spacing w:val="-1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supports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PROCYSBI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with</w:t>
      </w:r>
      <w:r>
        <w:rPr>
          <w:spacing w:val="-47"/>
        </w:rPr>
        <w:t xml:space="preserve"> </w:t>
      </w:r>
      <w:r>
        <w:t>nephropathic cystinosis. According to the Prescribing Information, appropriate patients are those with</w:t>
      </w:r>
      <w:r>
        <w:rPr>
          <w:spacing w:val="1"/>
        </w:rPr>
        <w:t xml:space="preserve"> </w:t>
      </w:r>
      <w:r>
        <w:t>nephropathic</w:t>
      </w:r>
      <w:r>
        <w:rPr>
          <w:spacing w:val="-2"/>
        </w:rPr>
        <w:t xml:space="preserve"> </w:t>
      </w:r>
      <w:r>
        <w:t>cystinosis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are 1</w:t>
      </w:r>
      <w:r>
        <w:rPr>
          <w:spacing w:val="-2"/>
        </w:rPr>
        <w:t xml:space="preserve"> </w:t>
      </w:r>
      <w:r>
        <w:t>year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and older.</w:t>
      </w:r>
    </w:p>
    <w:p w14:paraId="5D8B75A5" w14:textId="77777777" w:rsidR="00752DEA" w:rsidRDefault="00A35148">
      <w:pPr>
        <w:pStyle w:val="BodyText"/>
        <w:spacing w:before="159"/>
      </w:pPr>
      <w:r>
        <w:t>My</w:t>
      </w:r>
      <w:r>
        <w:rPr>
          <w:spacing w:val="-3"/>
        </w:rPr>
        <w:t xml:space="preserve"> </w:t>
      </w:r>
      <w:r>
        <w:t>patient’s</w:t>
      </w:r>
      <w:r>
        <w:rPr>
          <w:spacing w:val="-1"/>
        </w:rPr>
        <w:t xml:space="preserve"> </w:t>
      </w:r>
      <w:r>
        <w:t>disease</w:t>
      </w:r>
      <w:r>
        <w:rPr>
          <w:spacing w:val="-3"/>
        </w:rPr>
        <w:t xml:space="preserve"> </w:t>
      </w:r>
      <w:r>
        <w:t>state,</w:t>
      </w:r>
      <w:r>
        <w:rPr>
          <w:spacing w:val="-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treatments,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treatments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treatment</w:t>
      </w:r>
    </w:p>
    <w:p w14:paraId="5D8B75A6" w14:textId="77777777" w:rsidR="00752DEA" w:rsidRDefault="00A35148">
      <w:pPr>
        <w:pStyle w:val="BodyText"/>
        <w:spacing w:before="21"/>
      </w:pPr>
      <w:r>
        <w:t>include</w:t>
      </w:r>
      <w:r>
        <w:rPr>
          <w:spacing w:val="-5"/>
        </w:rPr>
        <w:t xml:space="preserve"> </w:t>
      </w:r>
      <w:r>
        <w:rPr>
          <w:color w:val="FF00FF"/>
        </w:rPr>
        <w:t>[as</w:t>
      </w:r>
      <w:r>
        <w:rPr>
          <w:color w:val="FF00FF"/>
          <w:spacing w:val="-3"/>
        </w:rPr>
        <w:t xml:space="preserve"> </w:t>
      </w:r>
      <w:r>
        <w:rPr>
          <w:color w:val="FF00FF"/>
        </w:rPr>
        <w:t>applicable]</w:t>
      </w:r>
    </w:p>
    <w:p w14:paraId="5D8B75A7" w14:textId="77777777" w:rsidR="00752DEA" w:rsidRDefault="00A35148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182"/>
        <w:ind w:left="831" w:right="552"/>
      </w:pPr>
      <w:r>
        <w:rPr>
          <w:color w:val="FF00FF"/>
        </w:rPr>
        <w:t>[Documentation of white blood cell cystine concentration count above the upper limit of normal</w:t>
      </w:r>
      <w:r>
        <w:rPr>
          <w:color w:val="FF00FF"/>
          <w:spacing w:val="-48"/>
        </w:rPr>
        <w:t xml:space="preserve"> </w:t>
      </w:r>
      <w:r>
        <w:rPr>
          <w:color w:val="FF00FF"/>
        </w:rPr>
        <w:t>reference</w:t>
      </w:r>
      <w:r>
        <w:rPr>
          <w:color w:val="FF00FF"/>
          <w:spacing w:val="-1"/>
        </w:rPr>
        <w:t xml:space="preserve"> </w:t>
      </w:r>
      <w:r>
        <w:rPr>
          <w:color w:val="FF00FF"/>
        </w:rPr>
        <w:t>range]</w:t>
      </w:r>
    </w:p>
    <w:p w14:paraId="5D8B75A8" w14:textId="77777777" w:rsidR="00752DEA" w:rsidRDefault="00A35148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0" w:line="280" w:lineRule="exact"/>
        <w:ind w:hanging="361"/>
      </w:pPr>
      <w:r>
        <w:rPr>
          <w:color w:val="FF00FF"/>
        </w:rPr>
        <w:t>[Genetic</w:t>
      </w:r>
      <w:r>
        <w:rPr>
          <w:color w:val="FF00FF"/>
          <w:spacing w:val="-3"/>
        </w:rPr>
        <w:t xml:space="preserve"> </w:t>
      </w:r>
      <w:r>
        <w:rPr>
          <w:color w:val="FF00FF"/>
        </w:rPr>
        <w:t>test</w:t>
      </w:r>
      <w:r>
        <w:rPr>
          <w:color w:val="FF00FF"/>
          <w:spacing w:val="-3"/>
        </w:rPr>
        <w:t xml:space="preserve"> </w:t>
      </w:r>
      <w:r>
        <w:rPr>
          <w:color w:val="FF00FF"/>
        </w:rPr>
        <w:t>confirming</w:t>
      </w:r>
      <w:r>
        <w:rPr>
          <w:color w:val="FF00FF"/>
          <w:spacing w:val="-3"/>
        </w:rPr>
        <w:t xml:space="preserve"> </w:t>
      </w:r>
      <w:r>
        <w:rPr>
          <w:color w:val="FF00FF"/>
        </w:rPr>
        <w:t>mutation</w:t>
      </w:r>
      <w:r>
        <w:rPr>
          <w:color w:val="FF00FF"/>
          <w:spacing w:val="-3"/>
        </w:rPr>
        <w:t xml:space="preserve"> </w:t>
      </w:r>
      <w:r>
        <w:rPr>
          <w:color w:val="FF00FF"/>
        </w:rPr>
        <w:t xml:space="preserve">of </w:t>
      </w:r>
      <w:r>
        <w:rPr>
          <w:i/>
          <w:color w:val="FF00FF"/>
        </w:rPr>
        <w:t>CTNS</w:t>
      </w:r>
      <w:r>
        <w:rPr>
          <w:i/>
          <w:color w:val="FF00FF"/>
          <w:spacing w:val="-2"/>
        </w:rPr>
        <w:t xml:space="preserve"> </w:t>
      </w:r>
      <w:r>
        <w:rPr>
          <w:color w:val="FF00FF"/>
        </w:rPr>
        <w:t>gene]</w:t>
      </w:r>
    </w:p>
    <w:p w14:paraId="5D8B75A9" w14:textId="77777777" w:rsidR="00752DEA" w:rsidRDefault="00A35148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0" w:line="280" w:lineRule="exact"/>
        <w:ind w:hanging="361"/>
      </w:pPr>
      <w:r>
        <w:rPr>
          <w:color w:val="FF00FF"/>
        </w:rPr>
        <w:t>[Documentation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of</w:t>
      </w:r>
      <w:r>
        <w:rPr>
          <w:color w:val="FF00FF"/>
          <w:spacing w:val="-3"/>
        </w:rPr>
        <w:t xml:space="preserve"> </w:t>
      </w:r>
      <w:r>
        <w:rPr>
          <w:color w:val="FF00FF"/>
        </w:rPr>
        <w:t>cystine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corneal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crystals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by</w:t>
      </w:r>
      <w:r>
        <w:rPr>
          <w:color w:val="FF00FF"/>
          <w:spacing w:val="-4"/>
        </w:rPr>
        <w:t xml:space="preserve"> </w:t>
      </w:r>
      <w:r>
        <w:rPr>
          <w:color w:val="FF00FF"/>
        </w:rPr>
        <w:t>slit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lamp</w:t>
      </w:r>
      <w:r>
        <w:rPr>
          <w:color w:val="FF00FF"/>
          <w:spacing w:val="-3"/>
        </w:rPr>
        <w:t xml:space="preserve"> </w:t>
      </w:r>
      <w:r>
        <w:rPr>
          <w:color w:val="FF00FF"/>
        </w:rPr>
        <w:t>examination]</w:t>
      </w:r>
    </w:p>
    <w:p w14:paraId="5D8B75AA" w14:textId="77777777" w:rsidR="00752DEA" w:rsidRDefault="00A35148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0"/>
        <w:ind w:hanging="361"/>
      </w:pPr>
      <w:r>
        <w:rPr>
          <w:color w:val="FF00FF"/>
        </w:rPr>
        <w:t>[Prior</w:t>
      </w:r>
      <w:r>
        <w:rPr>
          <w:color w:val="FF00FF"/>
          <w:spacing w:val="-4"/>
        </w:rPr>
        <w:t xml:space="preserve"> </w:t>
      </w:r>
      <w:r>
        <w:rPr>
          <w:color w:val="FF00FF"/>
        </w:rPr>
        <w:t>treatment,</w:t>
      </w:r>
      <w:r>
        <w:rPr>
          <w:color w:val="FF00FF"/>
          <w:spacing w:val="-5"/>
        </w:rPr>
        <w:t xml:space="preserve"> </w:t>
      </w:r>
      <w:r>
        <w:rPr>
          <w:color w:val="FF00FF"/>
        </w:rPr>
        <w:t>including</w:t>
      </w:r>
      <w:r>
        <w:rPr>
          <w:color w:val="FF00FF"/>
          <w:spacing w:val="-3"/>
        </w:rPr>
        <w:t xml:space="preserve"> </w:t>
      </w:r>
      <w:r>
        <w:rPr>
          <w:color w:val="FF00FF"/>
        </w:rPr>
        <w:t>therapeutics,</w:t>
      </w:r>
      <w:r>
        <w:rPr>
          <w:color w:val="FF00FF"/>
          <w:spacing w:val="-4"/>
        </w:rPr>
        <w:t xml:space="preserve"> </w:t>
      </w:r>
      <w:r>
        <w:rPr>
          <w:color w:val="FF00FF"/>
        </w:rPr>
        <w:t>dosage,</w:t>
      </w:r>
      <w:r>
        <w:rPr>
          <w:color w:val="FF00FF"/>
          <w:spacing w:val="-4"/>
        </w:rPr>
        <w:t xml:space="preserve"> </w:t>
      </w:r>
      <w:r>
        <w:rPr>
          <w:color w:val="FF00FF"/>
        </w:rPr>
        <w:t>and</w:t>
      </w:r>
      <w:r>
        <w:rPr>
          <w:color w:val="FF00FF"/>
          <w:spacing w:val="-4"/>
        </w:rPr>
        <w:t xml:space="preserve"> </w:t>
      </w:r>
      <w:r>
        <w:rPr>
          <w:color w:val="FF00FF"/>
        </w:rPr>
        <w:t>duration]</w:t>
      </w:r>
    </w:p>
    <w:p w14:paraId="5D8B75AB" w14:textId="77777777" w:rsidR="00752DEA" w:rsidRDefault="00A35148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1"/>
        <w:ind w:hanging="361"/>
      </w:pPr>
      <w:r>
        <w:rPr>
          <w:color w:val="FF00FF"/>
        </w:rPr>
        <w:t>[Documentation</w:t>
      </w:r>
      <w:r>
        <w:rPr>
          <w:color w:val="FF00FF"/>
          <w:spacing w:val="-4"/>
        </w:rPr>
        <w:t xml:space="preserve"> </w:t>
      </w:r>
      <w:r>
        <w:rPr>
          <w:color w:val="FF00FF"/>
        </w:rPr>
        <w:t>of</w:t>
      </w:r>
      <w:r>
        <w:rPr>
          <w:color w:val="FF00FF"/>
          <w:spacing w:val="-5"/>
        </w:rPr>
        <w:t xml:space="preserve"> </w:t>
      </w:r>
      <w:r>
        <w:rPr>
          <w:color w:val="FF00FF"/>
        </w:rPr>
        <w:t>contraindication,</w:t>
      </w:r>
      <w:r>
        <w:rPr>
          <w:color w:val="FF00FF"/>
          <w:spacing w:val="-4"/>
        </w:rPr>
        <w:t xml:space="preserve"> </w:t>
      </w:r>
      <w:r>
        <w:rPr>
          <w:color w:val="FF00FF"/>
        </w:rPr>
        <w:t>intolerance,</w:t>
      </w:r>
      <w:r>
        <w:rPr>
          <w:color w:val="FF00FF"/>
          <w:spacing w:val="-4"/>
        </w:rPr>
        <w:t xml:space="preserve"> </w:t>
      </w:r>
      <w:r>
        <w:rPr>
          <w:color w:val="FF00FF"/>
        </w:rPr>
        <w:t>and/or</w:t>
      </w:r>
      <w:r>
        <w:rPr>
          <w:color w:val="FF00FF"/>
          <w:spacing w:val="-4"/>
        </w:rPr>
        <w:t xml:space="preserve"> </w:t>
      </w:r>
      <w:r>
        <w:rPr>
          <w:color w:val="FF00FF"/>
        </w:rPr>
        <w:t>treatment</w:t>
      </w:r>
      <w:r>
        <w:rPr>
          <w:color w:val="FF00FF"/>
          <w:spacing w:val="-4"/>
        </w:rPr>
        <w:t xml:space="preserve"> </w:t>
      </w:r>
      <w:r>
        <w:rPr>
          <w:color w:val="FF00FF"/>
        </w:rPr>
        <w:t>failure]</w:t>
      </w:r>
    </w:p>
    <w:p w14:paraId="5D8B75AC" w14:textId="77777777" w:rsidR="00752DEA" w:rsidRDefault="00752DEA">
      <w:pPr>
        <w:pStyle w:val="BodyText"/>
        <w:spacing w:before="3"/>
        <w:ind w:left="0"/>
        <w:rPr>
          <w:sz w:val="30"/>
        </w:rPr>
      </w:pPr>
    </w:p>
    <w:p w14:paraId="5D8B75AD" w14:textId="77777777" w:rsidR="00752DEA" w:rsidRDefault="00A35148">
      <w:pPr>
        <w:pStyle w:val="BodyText"/>
        <w:spacing w:before="1" w:line="259" w:lineRule="auto"/>
      </w:pPr>
      <w:r>
        <w:t>In</w:t>
      </w:r>
      <w:r>
        <w:rPr>
          <w:spacing w:val="-4"/>
        </w:rPr>
        <w:t xml:space="preserve"> </w:t>
      </w:r>
      <w:r>
        <w:t>conclusion,</w:t>
      </w:r>
      <w:r>
        <w:rPr>
          <w:spacing w:val="-3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color w:val="FF00FF"/>
        </w:rPr>
        <w:t>[Insert</w:t>
      </w:r>
      <w:r>
        <w:rPr>
          <w:color w:val="FF00FF"/>
          <w:spacing w:val="-3"/>
        </w:rPr>
        <w:t xml:space="preserve"> </w:t>
      </w:r>
      <w:r>
        <w:rPr>
          <w:color w:val="FF00FF"/>
        </w:rPr>
        <w:t>relevant</w:t>
      </w:r>
      <w:r>
        <w:rPr>
          <w:color w:val="FF00FF"/>
          <w:spacing w:val="-4"/>
        </w:rPr>
        <w:t xml:space="preserve"> </w:t>
      </w:r>
      <w:r>
        <w:rPr>
          <w:color w:val="FF00FF"/>
        </w:rPr>
        <w:t>patient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information</w:t>
      </w:r>
      <w:r>
        <w:rPr>
          <w:color w:val="FF00FF"/>
          <w:spacing w:val="-3"/>
        </w:rPr>
        <w:t xml:space="preserve"> </w:t>
      </w:r>
      <w:r>
        <w:rPr>
          <w:color w:val="FF00FF"/>
        </w:rPr>
        <w:t>such</w:t>
      </w:r>
      <w:r>
        <w:rPr>
          <w:color w:val="FF00FF"/>
          <w:spacing w:val="-4"/>
        </w:rPr>
        <w:t xml:space="preserve"> </w:t>
      </w:r>
      <w:r>
        <w:rPr>
          <w:color w:val="FF00FF"/>
        </w:rPr>
        <w:t>as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history,</w:t>
      </w:r>
      <w:r>
        <w:rPr>
          <w:color w:val="FF00FF"/>
          <w:spacing w:val="-3"/>
        </w:rPr>
        <w:t xml:space="preserve"> </w:t>
      </w:r>
      <w:r>
        <w:rPr>
          <w:color w:val="FF00FF"/>
        </w:rPr>
        <w:t>diagnosis]</w:t>
      </w:r>
      <w:r>
        <w:t>,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medical</w:t>
      </w:r>
      <w:r>
        <w:rPr>
          <w:spacing w:val="-47"/>
        </w:rPr>
        <w:t xml:space="preserve"> </w:t>
      </w:r>
      <w:r>
        <w:t xml:space="preserve">necessity for treatment with PROCYSBI for </w:t>
      </w:r>
      <w:r>
        <w:rPr>
          <w:color w:val="FF00FF"/>
        </w:rPr>
        <w:t>[Patient Name]</w:t>
      </w:r>
      <w:r>
        <w:t>. I would appreciate your prompt review of this</w:t>
      </w:r>
      <w:r>
        <w:rPr>
          <w:spacing w:val="1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approval.</w:t>
      </w:r>
    </w:p>
    <w:p w14:paraId="5D8B75AE" w14:textId="77777777" w:rsidR="00752DEA" w:rsidRDefault="00752DEA">
      <w:pPr>
        <w:pStyle w:val="BodyText"/>
        <w:ind w:left="0"/>
      </w:pPr>
    </w:p>
    <w:p w14:paraId="5D8B75AF" w14:textId="405F7AC4" w:rsidR="00752DEA" w:rsidRDefault="00A35148">
      <w:pPr>
        <w:pStyle w:val="Heading2"/>
        <w:spacing w:before="180"/>
      </w:pPr>
      <w:r>
        <w:t>Please</w:t>
      </w:r>
      <w:r>
        <w:rPr>
          <w:spacing w:val="-4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accompanying</w:t>
      </w:r>
      <w:r>
        <w:rPr>
          <w:spacing w:val="-1"/>
        </w:rPr>
        <w:t xml:space="preserve"> </w:t>
      </w:r>
      <w:hyperlink r:id="rId8" w:history="1">
        <w:r w:rsidRPr="00692FB0">
          <w:rPr>
            <w:rStyle w:val="Hyperlink"/>
          </w:rPr>
          <w:t>Full</w:t>
        </w:r>
        <w:r w:rsidRPr="00692FB0">
          <w:rPr>
            <w:rStyle w:val="Hyperlink"/>
            <w:spacing w:val="-4"/>
          </w:rPr>
          <w:t xml:space="preserve"> </w:t>
        </w:r>
        <w:r w:rsidRPr="00692FB0">
          <w:rPr>
            <w:rStyle w:val="Hyperlink"/>
          </w:rPr>
          <w:t>Prescribing</w:t>
        </w:r>
        <w:r w:rsidRPr="00692FB0">
          <w:rPr>
            <w:rStyle w:val="Hyperlink"/>
            <w:spacing w:val="-2"/>
          </w:rPr>
          <w:t xml:space="preserve"> </w:t>
        </w:r>
        <w:r w:rsidRPr="00692FB0">
          <w:rPr>
            <w:rStyle w:val="Hyperlink"/>
          </w:rPr>
          <w:t>Information</w:t>
        </w:r>
      </w:hyperlink>
      <w:r w:rsidR="00906A69">
        <w:t xml:space="preserve"> or visit PROCYSBIhcp.com</w:t>
      </w:r>
      <w:r>
        <w:t>.</w:t>
      </w:r>
    </w:p>
    <w:p w14:paraId="5D8B75B0" w14:textId="77777777" w:rsidR="00752DEA" w:rsidRDefault="00752DEA">
      <w:pPr>
        <w:pStyle w:val="BodyText"/>
        <w:ind w:left="0"/>
        <w:rPr>
          <w:b/>
        </w:rPr>
      </w:pPr>
    </w:p>
    <w:p w14:paraId="5D8B75B1" w14:textId="77777777" w:rsidR="00752DEA" w:rsidRDefault="00752DEA">
      <w:pPr>
        <w:pStyle w:val="BodyText"/>
        <w:spacing w:before="6"/>
        <w:ind w:left="0"/>
        <w:rPr>
          <w:b/>
          <w:sz w:val="16"/>
        </w:rPr>
      </w:pPr>
    </w:p>
    <w:p w14:paraId="5D8B75B2" w14:textId="77777777" w:rsidR="00752DEA" w:rsidRDefault="00A35148">
      <w:pPr>
        <w:pStyle w:val="BodyText"/>
        <w:spacing w:line="259" w:lineRule="auto"/>
        <w:ind w:right="329"/>
      </w:pPr>
      <w:r>
        <w:t>Thank you for your time and reconsideration of my request for PROCYSBI treatment for my patient. If you</w:t>
      </w:r>
      <w:r>
        <w:rPr>
          <w:spacing w:val="1"/>
        </w:rPr>
        <w:t xml:space="preserve"> </w:t>
      </w:r>
      <w:r>
        <w:t xml:space="preserve">have any further questions regarding this matter, please do not hesitate to call me at </w:t>
      </w:r>
      <w:r>
        <w:rPr>
          <w:color w:val="FF00FF"/>
        </w:rPr>
        <w:t>[Physician Telephone</w:t>
      </w:r>
      <w:r>
        <w:rPr>
          <w:color w:val="FF00FF"/>
          <w:spacing w:val="-47"/>
        </w:rPr>
        <w:t xml:space="preserve"> </w:t>
      </w:r>
      <w:r>
        <w:rPr>
          <w:color w:val="FF00FF"/>
        </w:rPr>
        <w:t>Number]</w:t>
      </w:r>
      <w:r>
        <w:t>.</w:t>
      </w:r>
    </w:p>
    <w:p w14:paraId="5D8B75B3" w14:textId="77777777" w:rsidR="00752DEA" w:rsidRDefault="00752DEA">
      <w:pPr>
        <w:spacing w:line="259" w:lineRule="auto"/>
        <w:sectPr w:rsidR="00752DEA">
          <w:type w:val="continuous"/>
          <w:pgSz w:w="12240" w:h="15840"/>
          <w:pgMar w:top="980" w:right="1200" w:bottom="280" w:left="1040" w:header="720" w:footer="720" w:gutter="0"/>
          <w:cols w:space="720"/>
        </w:sectPr>
      </w:pPr>
    </w:p>
    <w:p w14:paraId="5D8B75B4" w14:textId="77777777" w:rsidR="00752DEA" w:rsidRDefault="00A35148">
      <w:pPr>
        <w:pStyle w:val="BodyText"/>
        <w:spacing w:before="28"/>
      </w:pPr>
      <w:r>
        <w:lastRenderedPageBreak/>
        <w:t>Regards,</w:t>
      </w:r>
    </w:p>
    <w:p w14:paraId="5D8B75B5" w14:textId="77777777" w:rsidR="00752DEA" w:rsidRDefault="00A35148">
      <w:pPr>
        <w:pStyle w:val="BodyText"/>
        <w:spacing w:before="101"/>
      </w:pPr>
      <w:r>
        <w:rPr>
          <w:color w:val="FF00FF"/>
        </w:rPr>
        <w:t>[Physician</w:t>
      </w:r>
      <w:r>
        <w:rPr>
          <w:color w:val="FF00FF"/>
          <w:spacing w:val="-6"/>
        </w:rPr>
        <w:t xml:space="preserve"> </w:t>
      </w:r>
      <w:r>
        <w:rPr>
          <w:color w:val="FF00FF"/>
        </w:rPr>
        <w:t>Signature]</w:t>
      </w:r>
    </w:p>
    <w:p w14:paraId="5D8B75B6" w14:textId="77777777" w:rsidR="00752DEA" w:rsidRDefault="00752DEA">
      <w:pPr>
        <w:pStyle w:val="BodyText"/>
        <w:ind w:left="0"/>
      </w:pPr>
    </w:p>
    <w:p w14:paraId="5D8B75B7" w14:textId="77777777" w:rsidR="00752DEA" w:rsidRDefault="00752DEA">
      <w:pPr>
        <w:pStyle w:val="BodyText"/>
        <w:spacing w:before="8"/>
        <w:ind w:left="0"/>
        <w:rPr>
          <w:sz w:val="16"/>
        </w:rPr>
      </w:pPr>
    </w:p>
    <w:p w14:paraId="5D8B75B8" w14:textId="77777777" w:rsidR="00752DEA" w:rsidRDefault="00A35148">
      <w:pPr>
        <w:pStyle w:val="BodyText"/>
      </w:pPr>
      <w:r>
        <w:t>Enclosures</w:t>
      </w:r>
      <w:r>
        <w:rPr>
          <w:spacing w:val="-6"/>
        </w:rPr>
        <w:t xml:space="preserve"> </w:t>
      </w:r>
      <w:r>
        <w:t>include</w:t>
      </w:r>
    </w:p>
    <w:p w14:paraId="5D8B75B9" w14:textId="77777777" w:rsidR="00752DEA" w:rsidRDefault="00A35148">
      <w:pPr>
        <w:pStyle w:val="BodyText"/>
        <w:spacing w:before="102" w:line="331" w:lineRule="auto"/>
        <w:ind w:right="6695"/>
      </w:pPr>
      <w:r>
        <w:rPr>
          <w:color w:val="FF00FF"/>
        </w:rPr>
        <w:t>[PROCYSBI Prescribing Information]</w:t>
      </w:r>
      <w:r>
        <w:rPr>
          <w:color w:val="FF00FF"/>
          <w:spacing w:val="-48"/>
        </w:rPr>
        <w:t xml:space="preserve"> </w:t>
      </w:r>
      <w:r>
        <w:rPr>
          <w:color w:val="FF00FF"/>
        </w:rPr>
        <w:t>[PROCYSBI clinical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studies]</w:t>
      </w:r>
    </w:p>
    <w:p w14:paraId="5D8B75BA" w14:textId="77777777" w:rsidR="00752DEA" w:rsidRDefault="00A35148">
      <w:pPr>
        <w:pStyle w:val="BodyText"/>
        <w:spacing w:line="331" w:lineRule="auto"/>
        <w:ind w:right="7719"/>
      </w:pPr>
      <w:r>
        <w:rPr>
          <w:color w:val="FF00FF"/>
        </w:rPr>
        <w:t>[Patient</w:t>
      </w:r>
      <w:r>
        <w:rPr>
          <w:color w:val="FF00FF"/>
          <w:spacing w:val="-5"/>
        </w:rPr>
        <w:t xml:space="preserve"> </w:t>
      </w:r>
      <w:r>
        <w:rPr>
          <w:color w:val="FF00FF"/>
        </w:rPr>
        <w:t>clinical</w:t>
      </w:r>
      <w:r>
        <w:rPr>
          <w:color w:val="FF00FF"/>
          <w:spacing w:val="-5"/>
        </w:rPr>
        <w:t xml:space="preserve"> </w:t>
      </w:r>
      <w:r>
        <w:rPr>
          <w:color w:val="FF00FF"/>
        </w:rPr>
        <w:t>records]</w:t>
      </w:r>
      <w:r>
        <w:rPr>
          <w:color w:val="FF00FF"/>
          <w:spacing w:val="-47"/>
        </w:rPr>
        <w:t xml:space="preserve"> </w:t>
      </w:r>
      <w:r>
        <w:rPr>
          <w:color w:val="FF00FF"/>
        </w:rPr>
        <w:t>[Lab</w:t>
      </w:r>
      <w:r>
        <w:rPr>
          <w:color w:val="FF00FF"/>
          <w:spacing w:val="-1"/>
        </w:rPr>
        <w:t xml:space="preserve"> </w:t>
      </w:r>
      <w:r>
        <w:rPr>
          <w:color w:val="FF00FF"/>
        </w:rPr>
        <w:t>reports]</w:t>
      </w:r>
    </w:p>
    <w:p w14:paraId="5D8B75BB" w14:textId="77777777" w:rsidR="00752DEA" w:rsidRDefault="00A35148">
      <w:pPr>
        <w:pStyle w:val="BodyText"/>
        <w:spacing w:line="267" w:lineRule="exact"/>
      </w:pPr>
      <w:r>
        <w:rPr>
          <w:color w:val="FF00FF"/>
        </w:rPr>
        <w:t>[Patient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authorization</w:t>
      </w:r>
      <w:r>
        <w:rPr>
          <w:color w:val="FF00FF"/>
          <w:spacing w:val="-3"/>
        </w:rPr>
        <w:t xml:space="preserve"> </w:t>
      </w:r>
      <w:r>
        <w:rPr>
          <w:color w:val="FF00FF"/>
        </w:rPr>
        <w:t>and</w:t>
      </w:r>
      <w:r>
        <w:rPr>
          <w:color w:val="FF00FF"/>
          <w:spacing w:val="-1"/>
        </w:rPr>
        <w:t xml:space="preserve"> </w:t>
      </w:r>
      <w:r>
        <w:rPr>
          <w:color w:val="FF00FF"/>
        </w:rPr>
        <w:t>notice</w:t>
      </w:r>
      <w:r>
        <w:rPr>
          <w:color w:val="FF00FF"/>
          <w:spacing w:val="-3"/>
        </w:rPr>
        <w:t xml:space="preserve"> </w:t>
      </w:r>
      <w:r>
        <w:rPr>
          <w:color w:val="FF00FF"/>
        </w:rPr>
        <w:t>of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release</w:t>
      </w:r>
      <w:r>
        <w:rPr>
          <w:color w:val="FF00FF"/>
          <w:spacing w:val="-2"/>
        </w:rPr>
        <w:t xml:space="preserve"> </w:t>
      </w:r>
      <w:r>
        <w:rPr>
          <w:color w:val="FF00FF"/>
        </w:rPr>
        <w:t>of</w:t>
      </w:r>
      <w:r>
        <w:rPr>
          <w:color w:val="FF00FF"/>
          <w:spacing w:val="-3"/>
        </w:rPr>
        <w:t xml:space="preserve"> </w:t>
      </w:r>
      <w:r>
        <w:rPr>
          <w:color w:val="FF00FF"/>
        </w:rPr>
        <w:t>information]</w:t>
      </w:r>
    </w:p>
    <w:p w14:paraId="5D8B75BC" w14:textId="77777777" w:rsidR="00752DEA" w:rsidRDefault="00752DEA">
      <w:pPr>
        <w:pStyle w:val="BodyText"/>
        <w:ind w:left="0"/>
      </w:pPr>
    </w:p>
    <w:p w14:paraId="5D8B75BD" w14:textId="77777777" w:rsidR="00752DEA" w:rsidRDefault="00752DEA">
      <w:pPr>
        <w:pStyle w:val="BodyText"/>
        <w:spacing w:before="11"/>
        <w:ind w:left="0"/>
      </w:pPr>
    </w:p>
    <w:p w14:paraId="573F0BEA" w14:textId="77777777" w:rsidR="005519A1" w:rsidRPr="005519A1" w:rsidRDefault="00A35148" w:rsidP="005519A1">
      <w:pPr>
        <w:pStyle w:val="Heading2"/>
        <w:ind w:right="5055"/>
        <w:rPr>
          <w:sz w:val="16"/>
          <w:szCs w:val="16"/>
        </w:rPr>
      </w:pPr>
      <w:r>
        <w:t>INDICATION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INFORMATION</w:t>
      </w:r>
      <w:r>
        <w:rPr>
          <w:spacing w:val="-47"/>
        </w:rPr>
        <w:t xml:space="preserve"> </w:t>
      </w:r>
      <w:r w:rsidR="005519A1">
        <w:rPr>
          <w:spacing w:val="-47"/>
        </w:rPr>
        <w:br/>
      </w:r>
    </w:p>
    <w:p w14:paraId="5D8B75BE" w14:textId="1DDD8B8B" w:rsidR="00752DEA" w:rsidRDefault="00A35148" w:rsidP="005519A1">
      <w:pPr>
        <w:pStyle w:val="Heading2"/>
        <w:ind w:right="5055"/>
      </w:pPr>
      <w:r>
        <w:t>INDICATION</w:t>
      </w:r>
    </w:p>
    <w:p w14:paraId="5D8B75BF" w14:textId="77777777" w:rsidR="00752DEA" w:rsidRDefault="00A35148">
      <w:pPr>
        <w:pStyle w:val="BodyText"/>
        <w:spacing w:line="259" w:lineRule="auto"/>
        <w:ind w:right="55"/>
      </w:pPr>
      <w:r>
        <w:t>PROCYSBI (cysteamine bitartrate) delayed-release capsules and delayed-release oral granules is a cystine-</w:t>
      </w:r>
      <w:r>
        <w:rPr>
          <w:spacing w:val="1"/>
        </w:rPr>
        <w:t xml:space="preserve"> </w:t>
      </w:r>
      <w:r>
        <w:t>depleting</w:t>
      </w:r>
      <w:r>
        <w:rPr>
          <w:spacing w:val="-3"/>
        </w:rPr>
        <w:t xml:space="preserve"> </w:t>
      </w:r>
      <w:r>
        <w:t>agent</w:t>
      </w:r>
      <w:r>
        <w:rPr>
          <w:spacing w:val="-4"/>
        </w:rPr>
        <w:t xml:space="preserve"> </w:t>
      </w:r>
      <w:r>
        <w:t>indicated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nephropathic</w:t>
      </w:r>
      <w:r>
        <w:rPr>
          <w:spacing w:val="-3"/>
        </w:rPr>
        <w:t xml:space="preserve"> </w:t>
      </w:r>
      <w:r>
        <w:t>cystinosis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adults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pediatric</w:t>
      </w:r>
      <w:r>
        <w:rPr>
          <w:spacing w:val="-3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year</w:t>
      </w:r>
      <w:r>
        <w:rPr>
          <w:spacing w:val="-4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and older.</w:t>
      </w:r>
    </w:p>
    <w:p w14:paraId="1C55CEC6" w14:textId="77777777" w:rsidR="00CC79EC" w:rsidRDefault="00A35148">
      <w:pPr>
        <w:pStyle w:val="Heading1"/>
        <w:spacing w:before="157" w:line="259" w:lineRule="auto"/>
        <w:ind w:right="6598"/>
      </w:pPr>
      <w:r>
        <w:t>IMPORTANT SAFETY INFORMATION</w:t>
      </w:r>
    </w:p>
    <w:p w14:paraId="5D8B75C0" w14:textId="43FEAD94" w:rsidR="00752DEA" w:rsidRDefault="00A35148">
      <w:pPr>
        <w:pStyle w:val="Heading1"/>
        <w:spacing w:before="157" w:line="259" w:lineRule="auto"/>
        <w:ind w:right="6598"/>
      </w:pPr>
      <w:r>
        <w:rPr>
          <w:spacing w:val="-48"/>
        </w:rPr>
        <w:t xml:space="preserve"> </w:t>
      </w:r>
      <w:r>
        <w:t>CONTRAINDICATIONS</w:t>
      </w:r>
    </w:p>
    <w:p w14:paraId="5D8B75C1" w14:textId="77777777" w:rsidR="00752DEA" w:rsidRDefault="00A35148" w:rsidP="005519A1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0"/>
        <w:ind w:hanging="361"/>
      </w:pPr>
      <w:r>
        <w:t>Patients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serious</w:t>
      </w:r>
      <w:r>
        <w:rPr>
          <w:spacing w:val="-2"/>
        </w:rPr>
        <w:t xml:space="preserve"> </w:t>
      </w:r>
      <w:r>
        <w:t>hypersensitivity</w:t>
      </w:r>
      <w:r>
        <w:rPr>
          <w:spacing w:val="-3"/>
        </w:rPr>
        <w:t xml:space="preserve"> </w:t>
      </w:r>
      <w:r>
        <w:t>reaction,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anaphylaxis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penicillamine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cysteamine.</w:t>
      </w:r>
    </w:p>
    <w:p w14:paraId="5D8B75C2" w14:textId="77777777" w:rsidR="00752DEA" w:rsidRDefault="00A35148">
      <w:pPr>
        <w:pStyle w:val="Heading1"/>
        <w:spacing w:before="181"/>
      </w:pPr>
      <w:r>
        <w:t>WARNINGS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PRECAUTIONS</w:t>
      </w:r>
    </w:p>
    <w:p w14:paraId="5D8B75C3" w14:textId="77777777" w:rsidR="00752DEA" w:rsidRDefault="00A35148" w:rsidP="00CC79EC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0" w:line="259" w:lineRule="auto"/>
        <w:ind w:left="831" w:right="147"/>
      </w:pPr>
      <w:r>
        <w:rPr>
          <w:b/>
        </w:rPr>
        <w:t xml:space="preserve">Ehlers-Danlos-like Syndrome: </w:t>
      </w:r>
      <w:r>
        <w:t>Skin and bone lesions that resemble clinical findings for Ehlers-Danlos-</w:t>
      </w:r>
      <w:r>
        <w:rPr>
          <w:spacing w:val="-47"/>
        </w:rPr>
        <w:t xml:space="preserve"> </w:t>
      </w:r>
      <w:r>
        <w:t>like syndrome have been reported in patients treated with high doses of immediate-release</w:t>
      </w:r>
      <w:r>
        <w:rPr>
          <w:spacing w:val="1"/>
        </w:rPr>
        <w:t xml:space="preserve"> </w:t>
      </w:r>
      <w:r>
        <w:t>cysteamine bitartrate or other cysteamine salts. Monitor patients for development of skin or bone</w:t>
      </w:r>
      <w:r>
        <w:rPr>
          <w:spacing w:val="1"/>
        </w:rPr>
        <w:t xml:space="preserve"> </w:t>
      </w:r>
      <w:r>
        <w:t>lesions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reduce</w:t>
      </w:r>
      <w:r>
        <w:rPr>
          <w:spacing w:val="-1"/>
        </w:rPr>
        <w:t xml:space="preserve"> </w:t>
      </w:r>
      <w:r>
        <w:t>PROCYSBI</w:t>
      </w:r>
      <w:r>
        <w:rPr>
          <w:spacing w:val="-1"/>
        </w:rPr>
        <w:t xml:space="preserve"> </w:t>
      </w:r>
      <w:r>
        <w:t>dosing</w:t>
      </w:r>
      <w:r>
        <w:rPr>
          <w:spacing w:val="-2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these lesions.</w:t>
      </w:r>
    </w:p>
    <w:p w14:paraId="5D8B75C4" w14:textId="017C2802" w:rsidR="00752DEA" w:rsidRDefault="00A35148" w:rsidP="00CC79EC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0" w:line="259" w:lineRule="auto"/>
        <w:ind w:left="831" w:right="140"/>
      </w:pPr>
      <w:r>
        <w:rPr>
          <w:b/>
        </w:rPr>
        <w:t>Skin</w:t>
      </w:r>
      <w:r>
        <w:rPr>
          <w:b/>
          <w:spacing w:val="-1"/>
        </w:rPr>
        <w:t xml:space="preserve"> </w:t>
      </w:r>
      <w:r>
        <w:rPr>
          <w:b/>
        </w:rPr>
        <w:t>Rash:</w:t>
      </w:r>
      <w:r>
        <w:rPr>
          <w:b/>
          <w:spacing w:val="1"/>
        </w:rPr>
        <w:t xml:space="preserve"> </w:t>
      </w:r>
      <w:r>
        <w:t>Severe</w:t>
      </w:r>
      <w:r>
        <w:rPr>
          <w:spacing w:val="1"/>
        </w:rPr>
        <w:t xml:space="preserve"> </w:t>
      </w:r>
      <w:r>
        <w:t>skin rashes such</w:t>
      </w:r>
      <w:r>
        <w:rPr>
          <w:spacing w:val="-1"/>
        </w:rPr>
        <w:t xml:space="preserve"> </w:t>
      </w:r>
      <w:r>
        <w:t>as erythema</w:t>
      </w:r>
      <w:r>
        <w:rPr>
          <w:spacing w:val="1"/>
        </w:rPr>
        <w:t xml:space="preserve"> </w:t>
      </w:r>
      <w:r>
        <w:t>multiforme bullosa or</w:t>
      </w:r>
      <w:r>
        <w:rPr>
          <w:spacing w:val="1"/>
        </w:rPr>
        <w:t xml:space="preserve"> </w:t>
      </w:r>
      <w:r>
        <w:t>toxic</w:t>
      </w:r>
      <w:r>
        <w:rPr>
          <w:spacing w:val="-1"/>
        </w:rPr>
        <w:t xml:space="preserve"> </w:t>
      </w:r>
      <w:r>
        <w:t>epidermal</w:t>
      </w:r>
      <w:r>
        <w:rPr>
          <w:spacing w:val="1"/>
        </w:rPr>
        <w:t xml:space="preserve"> </w:t>
      </w:r>
      <w:r>
        <w:t>necrolysis</w:t>
      </w:r>
      <w:r>
        <w:rPr>
          <w:spacing w:val="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receiving</w:t>
      </w:r>
      <w:r>
        <w:rPr>
          <w:spacing w:val="-3"/>
        </w:rPr>
        <w:t xml:space="preserve"> </w:t>
      </w:r>
      <w:proofErr w:type="gramStart"/>
      <w:r>
        <w:t>immediate-release</w:t>
      </w:r>
      <w:proofErr w:type="gramEnd"/>
      <w:r>
        <w:rPr>
          <w:spacing w:val="-3"/>
        </w:rPr>
        <w:t xml:space="preserve"> </w:t>
      </w:r>
      <w:r>
        <w:t>cysteamine</w:t>
      </w:r>
      <w:r>
        <w:rPr>
          <w:spacing w:val="-4"/>
        </w:rPr>
        <w:t xml:space="preserve"> </w:t>
      </w:r>
      <w:r>
        <w:t>bitartrate.</w:t>
      </w:r>
      <w:r>
        <w:rPr>
          <w:spacing w:val="-3"/>
        </w:rPr>
        <w:t xml:space="preserve"> </w:t>
      </w:r>
      <w:r>
        <w:t>Discontinue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if</w:t>
      </w:r>
      <w:r>
        <w:rPr>
          <w:spacing w:val="-47"/>
        </w:rPr>
        <w:t xml:space="preserve"> </w:t>
      </w:r>
      <w:r>
        <w:t>severe</w:t>
      </w:r>
      <w:r>
        <w:rPr>
          <w:spacing w:val="-1"/>
        </w:rPr>
        <w:t xml:space="preserve"> </w:t>
      </w:r>
      <w:r>
        <w:t>skin</w:t>
      </w:r>
      <w:r>
        <w:rPr>
          <w:spacing w:val="-2"/>
        </w:rPr>
        <w:t xml:space="preserve"> </w:t>
      </w:r>
      <w:r>
        <w:t>rash</w:t>
      </w:r>
      <w:r>
        <w:rPr>
          <w:spacing w:val="-1"/>
        </w:rPr>
        <w:t xml:space="preserve"> </w:t>
      </w:r>
      <w:r>
        <w:t>occurs.</w:t>
      </w:r>
    </w:p>
    <w:p w14:paraId="5D8B75C5" w14:textId="2B881F24" w:rsidR="00752DEA" w:rsidRDefault="00A35148" w:rsidP="00CC79EC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0" w:line="259" w:lineRule="auto"/>
        <w:ind w:left="831" w:right="177"/>
      </w:pPr>
      <w:r>
        <w:rPr>
          <w:b/>
        </w:rPr>
        <w:t>Gastrointestinal</w:t>
      </w:r>
      <w:r>
        <w:rPr>
          <w:b/>
          <w:spacing w:val="-4"/>
        </w:rPr>
        <w:t xml:space="preserve"> </w:t>
      </w:r>
      <w:r>
        <w:rPr>
          <w:b/>
        </w:rPr>
        <w:t>(GI)</w:t>
      </w:r>
      <w:r>
        <w:rPr>
          <w:b/>
          <w:spacing w:val="-2"/>
        </w:rPr>
        <w:t xml:space="preserve"> </w:t>
      </w:r>
      <w:r>
        <w:rPr>
          <w:b/>
        </w:rPr>
        <w:t>Ulcers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Bleeding:</w:t>
      </w:r>
      <w:r>
        <w:rPr>
          <w:b/>
          <w:spacing w:val="-3"/>
        </w:rPr>
        <w:t xml:space="preserve"> </w:t>
      </w:r>
      <w:r>
        <w:t>GI</w:t>
      </w:r>
      <w:r>
        <w:rPr>
          <w:spacing w:val="-3"/>
        </w:rPr>
        <w:t xml:space="preserve"> </w:t>
      </w:r>
      <w:r>
        <w:t>ulceration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bleeding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patients</w:t>
      </w:r>
      <w:r>
        <w:rPr>
          <w:spacing w:val="-47"/>
        </w:rPr>
        <w:t xml:space="preserve"> </w:t>
      </w:r>
      <w:r>
        <w:t xml:space="preserve">receiving </w:t>
      </w:r>
      <w:proofErr w:type="gramStart"/>
      <w:r>
        <w:t>immediate-release</w:t>
      </w:r>
      <w:proofErr w:type="gramEnd"/>
      <w:r>
        <w:t xml:space="preserve"> cysteamine bitartrate. Monitor for GI symptoms and consider</w:t>
      </w:r>
      <w:r>
        <w:rPr>
          <w:spacing w:val="1"/>
        </w:rPr>
        <w:t xml:space="preserve"> </w:t>
      </w:r>
      <w:r>
        <w:t>decreasing</w:t>
      </w:r>
      <w:r>
        <w:rPr>
          <w:spacing w:val="-1"/>
        </w:rPr>
        <w:t xml:space="preserve"> </w:t>
      </w:r>
      <w:r>
        <w:t>the dose</w:t>
      </w:r>
      <w:r>
        <w:rPr>
          <w:spacing w:val="-1"/>
        </w:rPr>
        <w:t xml:space="preserve"> </w:t>
      </w:r>
      <w:r>
        <w:t>if severe</w:t>
      </w:r>
      <w:r>
        <w:rPr>
          <w:spacing w:val="-1"/>
        </w:rPr>
        <w:t xml:space="preserve"> </w:t>
      </w:r>
      <w:r>
        <w:t>symptoms occur.</w:t>
      </w:r>
    </w:p>
    <w:p w14:paraId="201F6B4B" w14:textId="692AFF53" w:rsidR="00CC79EC" w:rsidRDefault="00CC79EC" w:rsidP="00CC79EC">
      <w:pPr>
        <w:pStyle w:val="ListParagraph"/>
        <w:numPr>
          <w:ilvl w:val="0"/>
          <w:numId w:val="1"/>
        </w:numPr>
        <w:spacing w:before="0"/>
      </w:pPr>
      <w:r w:rsidRPr="00CC79EC">
        <w:rPr>
          <w:b/>
          <w:bCs/>
        </w:rPr>
        <w:t>Fibrosing Colonopathy:</w:t>
      </w:r>
      <w:r w:rsidRPr="00CC79EC">
        <w:t xml:space="preserve"> Fibrosing colonopathy has been reported with </w:t>
      </w:r>
      <w:proofErr w:type="spellStart"/>
      <w:r w:rsidRPr="00CC79EC">
        <w:t>postmarketing</w:t>
      </w:r>
      <w:proofErr w:type="spellEnd"/>
      <w:r w:rsidRPr="00CC79EC">
        <w:t xml:space="preserve"> use of PROCYSBI.  Evaluate patients with severe, persistent, and/or worsening abdominal symptoms for fibrosing colonopathy. If the diagnosis is confirmed, permanently discontinue PROCYSBI and switch to </w:t>
      </w:r>
      <w:proofErr w:type="gramStart"/>
      <w:r w:rsidRPr="00CC79EC">
        <w:t>immediate-release</w:t>
      </w:r>
      <w:proofErr w:type="gramEnd"/>
      <w:r w:rsidRPr="00CC79EC">
        <w:t xml:space="preserve"> cysteamine bitartrate capsules.</w:t>
      </w:r>
    </w:p>
    <w:p w14:paraId="5D8B75C6" w14:textId="77777777" w:rsidR="00752DEA" w:rsidRDefault="00A35148" w:rsidP="00CC79EC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0" w:line="259" w:lineRule="auto"/>
        <w:ind w:left="831" w:right="198"/>
      </w:pPr>
      <w:r>
        <w:rPr>
          <w:b/>
        </w:rPr>
        <w:t xml:space="preserve">Central Nervous System (CNS) Symptoms: </w:t>
      </w:r>
      <w:r>
        <w:t>CNS symptoms such as seizures, lethargy, somnolence,</w:t>
      </w:r>
      <w:r>
        <w:rPr>
          <w:spacing w:val="1"/>
        </w:rPr>
        <w:t xml:space="preserve"> </w:t>
      </w:r>
      <w:r>
        <w:t>depression,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encephalopathy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proofErr w:type="gramStart"/>
      <w:r>
        <w:t>immediate-release</w:t>
      </w:r>
      <w:proofErr w:type="gramEnd"/>
      <w:r>
        <w:rPr>
          <w:spacing w:val="-3"/>
        </w:rPr>
        <w:t xml:space="preserve"> </w:t>
      </w:r>
      <w:r>
        <w:t>cysteamine.</w:t>
      </w:r>
      <w:r>
        <w:rPr>
          <w:spacing w:val="-4"/>
        </w:rPr>
        <w:t xml:space="preserve"> </w:t>
      </w:r>
      <w:r>
        <w:t>Monitor</w:t>
      </w:r>
      <w:r>
        <w:rPr>
          <w:spacing w:val="-47"/>
        </w:rPr>
        <w:t xml:space="preserve"> </w:t>
      </w:r>
      <w:r>
        <w:t>for CNS symptoms; interrupt or reduce the dose for severe symptoms or those that persist or</w:t>
      </w:r>
      <w:r>
        <w:rPr>
          <w:spacing w:val="1"/>
        </w:rPr>
        <w:t xml:space="preserve"> </w:t>
      </w:r>
      <w:r>
        <w:t>progress.</w:t>
      </w:r>
    </w:p>
    <w:p w14:paraId="5D8B75C7" w14:textId="77777777" w:rsidR="00752DEA" w:rsidRDefault="00A35148" w:rsidP="00CC79EC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0" w:line="259" w:lineRule="auto"/>
        <w:ind w:left="831" w:right="200"/>
      </w:pPr>
      <w:r>
        <w:rPr>
          <w:b/>
        </w:rPr>
        <w:t xml:space="preserve">Leukopenia and/or Elevated Alkaline Phosphatase Levels: </w:t>
      </w:r>
      <w:r>
        <w:t>Cysteamine has been associated with</w:t>
      </w:r>
      <w:r>
        <w:rPr>
          <w:spacing w:val="1"/>
        </w:rPr>
        <w:t xml:space="preserve"> </w:t>
      </w:r>
      <w:r>
        <w:t>reversible</w:t>
      </w:r>
      <w:r>
        <w:rPr>
          <w:spacing w:val="-4"/>
        </w:rPr>
        <w:t xml:space="preserve"> </w:t>
      </w:r>
      <w:r>
        <w:t>leukopenia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elevated</w:t>
      </w:r>
      <w:r>
        <w:rPr>
          <w:spacing w:val="-2"/>
        </w:rPr>
        <w:t xml:space="preserve"> </w:t>
      </w:r>
      <w:r>
        <w:t>alkaline</w:t>
      </w:r>
      <w:r>
        <w:rPr>
          <w:spacing w:val="-4"/>
        </w:rPr>
        <w:t xml:space="preserve"> </w:t>
      </w:r>
      <w:r>
        <w:t>phosphatase</w:t>
      </w:r>
      <w:r>
        <w:rPr>
          <w:spacing w:val="-2"/>
        </w:rPr>
        <w:t xml:space="preserve"> </w:t>
      </w:r>
      <w:r>
        <w:t>levels.</w:t>
      </w:r>
      <w:r>
        <w:rPr>
          <w:spacing w:val="-3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white</w:t>
      </w:r>
      <w:r>
        <w:rPr>
          <w:spacing w:val="-2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cell</w:t>
      </w:r>
      <w:r>
        <w:rPr>
          <w:spacing w:val="-2"/>
        </w:rPr>
        <w:t xml:space="preserve"> </w:t>
      </w:r>
      <w:r>
        <w:t>counts</w:t>
      </w:r>
      <w:r>
        <w:rPr>
          <w:spacing w:val="-4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alkaline</w:t>
      </w:r>
      <w:r>
        <w:rPr>
          <w:spacing w:val="-3"/>
        </w:rPr>
        <w:t xml:space="preserve"> </w:t>
      </w:r>
      <w:r>
        <w:t>phosphatase</w:t>
      </w:r>
      <w:r>
        <w:rPr>
          <w:spacing w:val="-2"/>
        </w:rPr>
        <w:t xml:space="preserve"> </w:t>
      </w:r>
      <w:r>
        <w:t>levels;</w:t>
      </w:r>
      <w:r>
        <w:rPr>
          <w:spacing w:val="-2"/>
        </w:rPr>
        <w:t xml:space="preserve"> </w:t>
      </w:r>
      <w:r>
        <w:t>decrease or</w:t>
      </w:r>
      <w:r>
        <w:rPr>
          <w:spacing w:val="-2"/>
        </w:rPr>
        <w:t xml:space="preserve"> </w:t>
      </w:r>
      <w:r>
        <w:t>discontinue the</w:t>
      </w:r>
      <w:r>
        <w:rPr>
          <w:spacing w:val="-3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revert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normal.</w:t>
      </w:r>
    </w:p>
    <w:p w14:paraId="5D8B75C8" w14:textId="77777777" w:rsidR="00752DEA" w:rsidRDefault="00752DEA">
      <w:pPr>
        <w:spacing w:line="259" w:lineRule="auto"/>
        <w:sectPr w:rsidR="00752DEA">
          <w:pgSz w:w="12240" w:h="15840"/>
          <w:pgMar w:top="980" w:right="1200" w:bottom="280" w:left="1040" w:header="720" w:footer="720" w:gutter="0"/>
          <w:cols w:space="720"/>
        </w:sectPr>
      </w:pPr>
    </w:p>
    <w:p w14:paraId="5D8B75C9" w14:textId="77777777" w:rsidR="00752DEA" w:rsidRDefault="00A35148">
      <w:pPr>
        <w:pStyle w:val="Heading2"/>
        <w:spacing w:before="28"/>
      </w:pPr>
      <w:r>
        <w:lastRenderedPageBreak/>
        <w:t>IMPORTANT</w:t>
      </w:r>
      <w:r>
        <w:rPr>
          <w:spacing w:val="-1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(cont’d)</w:t>
      </w:r>
    </w:p>
    <w:p w14:paraId="5D8B75CA" w14:textId="77777777" w:rsidR="00752DEA" w:rsidRDefault="00A35148">
      <w:pPr>
        <w:spacing w:before="182"/>
        <w:ind w:left="112"/>
        <w:rPr>
          <w:b/>
        </w:rPr>
      </w:pPr>
      <w:r>
        <w:rPr>
          <w:b/>
        </w:rPr>
        <w:t>WARNINGS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PRECAUTIONS</w:t>
      </w:r>
      <w:r>
        <w:rPr>
          <w:b/>
          <w:spacing w:val="-1"/>
        </w:rPr>
        <w:t xml:space="preserve"> </w:t>
      </w:r>
      <w:r>
        <w:rPr>
          <w:b/>
        </w:rPr>
        <w:t>(cont’d)</w:t>
      </w:r>
    </w:p>
    <w:p w14:paraId="5D8B75CB" w14:textId="77777777" w:rsidR="00752DEA" w:rsidRDefault="00A35148" w:rsidP="005519A1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0" w:line="259" w:lineRule="auto"/>
        <w:ind w:left="831" w:right="137"/>
      </w:pPr>
      <w:r>
        <w:rPr>
          <w:b/>
        </w:rPr>
        <w:t xml:space="preserve">Benign </w:t>
      </w:r>
      <w:proofErr w:type="spellStart"/>
      <w:r>
        <w:rPr>
          <w:b/>
        </w:rPr>
        <w:t>lntracranial</w:t>
      </w:r>
      <w:proofErr w:type="spellEnd"/>
      <w:r>
        <w:rPr>
          <w:b/>
        </w:rPr>
        <w:t xml:space="preserve"> Hypertension: </w:t>
      </w:r>
      <w:r>
        <w:t>Benign intracranial hypertension (pseudotumor cerebri; PTC)</w:t>
      </w:r>
      <w:r>
        <w:rPr>
          <w:spacing w:val="1"/>
        </w:rPr>
        <w:t xml:space="preserve"> </w:t>
      </w:r>
      <w:r>
        <w:t xml:space="preserve">and/or papilledema has been reported in patients receiving </w:t>
      </w:r>
      <w:proofErr w:type="gramStart"/>
      <w:r>
        <w:t>immediate-release</w:t>
      </w:r>
      <w:proofErr w:type="gramEnd"/>
      <w:r>
        <w:t xml:space="preserve"> cysteamine bitartrate</w:t>
      </w:r>
      <w:r>
        <w:rPr>
          <w:spacing w:val="-48"/>
        </w:rPr>
        <w:t xml:space="preserve"> </w:t>
      </w:r>
      <w:r>
        <w:t>treatment. Monitor for signs and symptoms of PTC; interrupt or reduce the dose for signs/symptoms</w:t>
      </w:r>
      <w:r>
        <w:rPr>
          <w:spacing w:val="-47"/>
        </w:rPr>
        <w:t xml:space="preserve"> </w:t>
      </w:r>
      <w:r>
        <w:t>that</w:t>
      </w:r>
      <w:r>
        <w:rPr>
          <w:spacing w:val="-2"/>
        </w:rPr>
        <w:t xml:space="preserve"> </w:t>
      </w:r>
      <w:proofErr w:type="gramStart"/>
      <w:r>
        <w:t>persist,</w:t>
      </w:r>
      <w:r>
        <w:rPr>
          <w:spacing w:val="1"/>
        </w:rPr>
        <w:t xml:space="preserve"> </w:t>
      </w:r>
      <w:r>
        <w:t>or</w:t>
      </w:r>
      <w:proofErr w:type="gramEnd"/>
      <w:r>
        <w:t xml:space="preserve"> discontinue if</w:t>
      </w:r>
      <w:r>
        <w:rPr>
          <w:spacing w:val="-2"/>
        </w:rPr>
        <w:t xml:space="preserve"> </w:t>
      </w:r>
      <w:r>
        <w:t>diagnosis</w:t>
      </w:r>
      <w:r>
        <w:rPr>
          <w:spacing w:val="1"/>
        </w:rPr>
        <w:t xml:space="preserve"> </w:t>
      </w:r>
      <w:r>
        <w:t>is confirmed.</w:t>
      </w:r>
    </w:p>
    <w:p w14:paraId="5D8B75CC" w14:textId="77777777" w:rsidR="00752DEA" w:rsidRDefault="00A35148">
      <w:pPr>
        <w:pStyle w:val="Heading1"/>
      </w:pPr>
      <w:r>
        <w:t>ADVERSE</w:t>
      </w:r>
      <w:r>
        <w:rPr>
          <w:spacing w:val="-3"/>
        </w:rPr>
        <w:t xml:space="preserve"> </w:t>
      </w:r>
      <w:r>
        <w:t>REACTIONS</w:t>
      </w:r>
    </w:p>
    <w:p w14:paraId="5D8B75CD" w14:textId="77777777" w:rsidR="00752DEA" w:rsidRDefault="00A35148" w:rsidP="00CC79EC">
      <w:pPr>
        <w:pStyle w:val="BodyText"/>
      </w:pPr>
      <w:r>
        <w:t>The</w:t>
      </w:r>
      <w:r>
        <w:rPr>
          <w:spacing w:val="-3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adverse</w:t>
      </w:r>
      <w:r>
        <w:rPr>
          <w:spacing w:val="-1"/>
        </w:rPr>
        <w:t xml:space="preserve"> </w:t>
      </w:r>
      <w:r>
        <w:t>reactions</w:t>
      </w:r>
      <w:r>
        <w:rPr>
          <w:spacing w:val="-3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PROCYSBI</w:t>
      </w:r>
      <w:r>
        <w:rPr>
          <w:spacing w:val="-2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 xml:space="preserve">trials </w:t>
      </w:r>
      <w:r>
        <w:rPr>
          <w:i/>
        </w:rPr>
        <w:t>(≥</w:t>
      </w:r>
      <w:r>
        <w:rPr>
          <w:i/>
          <w:spacing w:val="-3"/>
        </w:rPr>
        <w:t xml:space="preserve"> </w:t>
      </w:r>
      <w:r>
        <w:rPr>
          <w:i/>
        </w:rPr>
        <w:t>5%)</w:t>
      </w:r>
      <w:r>
        <w:rPr>
          <w:i/>
          <w:spacing w:val="-1"/>
        </w:rPr>
        <w:t xml:space="preserve"> </w:t>
      </w:r>
      <w:r>
        <w:t>were:</w:t>
      </w:r>
    </w:p>
    <w:p w14:paraId="5D8B75CE" w14:textId="0C6B396F" w:rsidR="00752DEA" w:rsidRDefault="00A35148" w:rsidP="00CC79EC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0" w:line="259" w:lineRule="auto"/>
        <w:ind w:left="831" w:right="180"/>
      </w:pPr>
      <w:r>
        <w:rPr>
          <w:i/>
        </w:rPr>
        <w:t xml:space="preserve">Patients 2 years of age and older previously treated with cysteamine: </w:t>
      </w:r>
      <w:r>
        <w:t>vomiting, nausea, abdominal</w:t>
      </w:r>
      <w:r>
        <w:rPr>
          <w:spacing w:val="1"/>
        </w:rPr>
        <w:t xml:space="preserve"> </w:t>
      </w:r>
      <w:r>
        <w:t>pain,</w:t>
      </w:r>
      <w:r>
        <w:rPr>
          <w:spacing w:val="-8"/>
        </w:rPr>
        <w:t xml:space="preserve"> </w:t>
      </w:r>
      <w:r>
        <w:t>headache,</w:t>
      </w:r>
      <w:r>
        <w:rPr>
          <w:spacing w:val="-7"/>
        </w:rPr>
        <w:t xml:space="preserve"> </w:t>
      </w:r>
      <w:r>
        <w:t>conjunctivitis,</w:t>
      </w:r>
      <w:r>
        <w:rPr>
          <w:spacing w:val="-6"/>
        </w:rPr>
        <w:t xml:space="preserve"> </w:t>
      </w:r>
      <w:r>
        <w:t>influenza,</w:t>
      </w:r>
      <w:r>
        <w:rPr>
          <w:spacing w:val="-6"/>
        </w:rPr>
        <w:t xml:space="preserve"> </w:t>
      </w:r>
      <w:r>
        <w:t>gastroenteritis,</w:t>
      </w:r>
      <w:r>
        <w:rPr>
          <w:spacing w:val="-6"/>
        </w:rPr>
        <w:t xml:space="preserve"> </w:t>
      </w:r>
      <w:r>
        <w:t>nasopharyngitis,</w:t>
      </w:r>
      <w:r>
        <w:rPr>
          <w:spacing w:val="-7"/>
        </w:rPr>
        <w:t xml:space="preserve"> </w:t>
      </w:r>
      <w:r>
        <w:t>dehydration,</w:t>
      </w:r>
      <w:r>
        <w:rPr>
          <w:spacing w:val="-7"/>
        </w:rPr>
        <w:t xml:space="preserve"> </w:t>
      </w:r>
      <w:r>
        <w:t>ear</w:t>
      </w:r>
      <w:r>
        <w:rPr>
          <w:spacing w:val="-6"/>
        </w:rPr>
        <w:t xml:space="preserve"> </w:t>
      </w:r>
      <w:r>
        <w:t>infection,</w:t>
      </w:r>
      <w:r>
        <w:rPr>
          <w:spacing w:val="-47"/>
        </w:rPr>
        <w:t xml:space="preserve"> </w:t>
      </w:r>
      <w:r>
        <w:t>upper</w:t>
      </w:r>
      <w:r>
        <w:rPr>
          <w:spacing w:val="-1"/>
        </w:rPr>
        <w:t xml:space="preserve"> </w:t>
      </w:r>
      <w:r>
        <w:t>respiratory tract</w:t>
      </w:r>
      <w:r>
        <w:rPr>
          <w:spacing w:val="-2"/>
        </w:rPr>
        <w:t xml:space="preserve"> </w:t>
      </w:r>
      <w:r>
        <w:t>infection, fatigue,</w:t>
      </w:r>
      <w:r>
        <w:rPr>
          <w:spacing w:val="-1"/>
        </w:rPr>
        <w:t xml:space="preserve"> </w:t>
      </w:r>
      <w:r>
        <w:t>arthralgia,</w:t>
      </w:r>
      <w:r>
        <w:rPr>
          <w:spacing w:val="1"/>
        </w:rPr>
        <w:t xml:space="preserve"> </w:t>
      </w:r>
      <w:r>
        <w:t>cough,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pain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extremity.</w:t>
      </w:r>
      <w:r w:rsidR="005519A1">
        <w:br/>
      </w:r>
    </w:p>
    <w:p w14:paraId="5D8B75CF" w14:textId="77777777" w:rsidR="00752DEA" w:rsidRDefault="00A35148" w:rsidP="00CC79EC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0" w:line="259" w:lineRule="auto"/>
        <w:ind w:left="831" w:right="772"/>
      </w:pPr>
      <w:r>
        <w:rPr>
          <w:i/>
        </w:rPr>
        <w:t xml:space="preserve">Patients 1 year of age and older naïve to cysteamine treatment: </w:t>
      </w:r>
      <w:r>
        <w:t>vomiting, gastroenteritis/viral</w:t>
      </w:r>
      <w:r>
        <w:rPr>
          <w:spacing w:val="-47"/>
        </w:rPr>
        <w:t xml:space="preserve"> </w:t>
      </w:r>
      <w:r>
        <w:t>gastroenteritis,</w:t>
      </w:r>
      <w:r>
        <w:rPr>
          <w:spacing w:val="-1"/>
        </w:rPr>
        <w:t xml:space="preserve"> </w:t>
      </w:r>
      <w:r>
        <w:t>diarrhea,</w:t>
      </w:r>
      <w:r>
        <w:rPr>
          <w:spacing w:val="-1"/>
        </w:rPr>
        <w:t xml:space="preserve"> </w:t>
      </w:r>
      <w:r>
        <w:t>breath</w:t>
      </w:r>
      <w:r>
        <w:rPr>
          <w:spacing w:val="-1"/>
        </w:rPr>
        <w:t xml:space="preserve"> </w:t>
      </w:r>
      <w:r>
        <w:t>odor,</w:t>
      </w:r>
      <w:r>
        <w:rPr>
          <w:spacing w:val="-1"/>
        </w:rPr>
        <w:t xml:space="preserve"> </w:t>
      </w:r>
      <w:r>
        <w:t>nausea,</w:t>
      </w:r>
      <w:r>
        <w:rPr>
          <w:spacing w:val="-1"/>
        </w:rPr>
        <w:t xml:space="preserve"> </w:t>
      </w:r>
      <w:r>
        <w:t>electrolyte</w:t>
      </w:r>
      <w:r>
        <w:rPr>
          <w:spacing w:val="-2"/>
        </w:rPr>
        <w:t xml:space="preserve"> </w:t>
      </w:r>
      <w:r>
        <w:t>imbalance,</w:t>
      </w:r>
      <w:r>
        <w:rPr>
          <w:spacing w:val="-2"/>
        </w:rPr>
        <w:t xml:space="preserve"> </w:t>
      </w:r>
      <w:r>
        <w:t>headache.</w:t>
      </w:r>
    </w:p>
    <w:p w14:paraId="5D8B75D0" w14:textId="77777777" w:rsidR="00752DEA" w:rsidRDefault="00A35148">
      <w:pPr>
        <w:pStyle w:val="Heading1"/>
      </w:pPr>
      <w:r>
        <w:t>DRUG</w:t>
      </w:r>
      <w:r>
        <w:rPr>
          <w:spacing w:val="-4"/>
        </w:rPr>
        <w:t xml:space="preserve"> </w:t>
      </w:r>
      <w:r>
        <w:t>INTERACTIONS</w:t>
      </w:r>
    </w:p>
    <w:p w14:paraId="5D8B75D1" w14:textId="77777777" w:rsidR="00752DEA" w:rsidRDefault="00A35148" w:rsidP="00CC79EC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0" w:line="259" w:lineRule="auto"/>
        <w:ind w:left="831" w:right="157"/>
      </w:pPr>
      <w:r>
        <w:t>Drugs that increase gastric pH may alter the pharmacokinetics of cysteamine due to the premature</w:t>
      </w:r>
      <w:r>
        <w:rPr>
          <w:spacing w:val="1"/>
        </w:rPr>
        <w:t xml:space="preserve"> </w:t>
      </w:r>
      <w:r>
        <w:t>release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cysteamine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PROCYSBI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WBC</w:t>
      </w:r>
      <w:r>
        <w:rPr>
          <w:spacing w:val="-2"/>
        </w:rPr>
        <w:t xml:space="preserve"> </w:t>
      </w:r>
      <w:r>
        <w:t>cystine</w:t>
      </w:r>
      <w:r>
        <w:rPr>
          <w:spacing w:val="-2"/>
        </w:rPr>
        <w:t xml:space="preserve"> </w:t>
      </w:r>
      <w:r>
        <w:t>concentration.</w:t>
      </w:r>
      <w:r>
        <w:rPr>
          <w:spacing w:val="-1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WBC</w:t>
      </w:r>
      <w:r>
        <w:rPr>
          <w:spacing w:val="-2"/>
        </w:rPr>
        <w:t xml:space="preserve"> </w:t>
      </w:r>
      <w:r>
        <w:t>cystine</w:t>
      </w:r>
      <w:r>
        <w:rPr>
          <w:spacing w:val="-46"/>
        </w:rPr>
        <w:t xml:space="preserve"> </w:t>
      </w:r>
      <w:r>
        <w:t>concentration</w:t>
      </w:r>
      <w:r>
        <w:rPr>
          <w:spacing w:val="-2"/>
        </w:rPr>
        <w:t xml:space="preserve"> </w:t>
      </w:r>
      <w:r>
        <w:t>with concomitant use.</w:t>
      </w:r>
    </w:p>
    <w:p w14:paraId="5D8B75D2" w14:textId="77777777" w:rsidR="00752DEA" w:rsidRDefault="00A35148" w:rsidP="00CC79EC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0" w:line="259" w:lineRule="auto"/>
        <w:ind w:left="831" w:right="111"/>
      </w:pPr>
      <w:r>
        <w:t>Consumption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alcohol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PROCYSBI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cysteamine</w:t>
      </w:r>
      <w:r>
        <w:rPr>
          <w:spacing w:val="-2"/>
        </w:rPr>
        <w:t xml:space="preserve"> </w:t>
      </w:r>
      <w:r>
        <w:t>release</w:t>
      </w:r>
      <w:r>
        <w:rPr>
          <w:spacing w:val="-4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adversely</w:t>
      </w:r>
      <w:r>
        <w:rPr>
          <w:spacing w:val="-47"/>
        </w:rPr>
        <w:t xml:space="preserve"> </w:t>
      </w:r>
      <w:r>
        <w:t>alter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pharmacokinetic</w:t>
      </w:r>
      <w:r>
        <w:rPr>
          <w:spacing w:val="-1"/>
        </w:rPr>
        <w:t xml:space="preserve"> </w:t>
      </w:r>
      <w:r>
        <w:t>properties,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effectiveness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PROCYSBI.</w:t>
      </w:r>
    </w:p>
    <w:p w14:paraId="5D8B75D3" w14:textId="77777777" w:rsidR="00752DEA" w:rsidRDefault="00A35148" w:rsidP="00CC79EC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0" w:line="259" w:lineRule="auto"/>
        <w:ind w:left="831" w:right="659"/>
      </w:pPr>
      <w:r>
        <w:t>PROCYSBI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administered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electrolyte</w:t>
      </w:r>
      <w:r>
        <w:rPr>
          <w:spacing w:val="-2"/>
        </w:rPr>
        <w:t xml:space="preserve"> </w:t>
      </w:r>
      <w:r>
        <w:t>(except</w:t>
      </w:r>
      <w:r>
        <w:rPr>
          <w:spacing w:val="-4"/>
        </w:rPr>
        <w:t xml:space="preserve"> </w:t>
      </w:r>
      <w:r>
        <w:t>bicarbonate)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mineral</w:t>
      </w:r>
      <w:r>
        <w:rPr>
          <w:spacing w:val="-3"/>
        </w:rPr>
        <w:t xml:space="preserve"> </w:t>
      </w:r>
      <w:r>
        <w:t>replacements</w:t>
      </w:r>
      <w:r>
        <w:rPr>
          <w:spacing w:val="-46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Fanconi</w:t>
      </w:r>
      <w:r>
        <w:rPr>
          <w:spacing w:val="-1"/>
        </w:rPr>
        <w:t xml:space="preserve"> </w:t>
      </w:r>
      <w:r>
        <w:t>Syndrome</w:t>
      </w:r>
      <w:r>
        <w:rPr>
          <w:spacing w:val="-2"/>
        </w:rPr>
        <w:t xml:space="preserve"> </w:t>
      </w:r>
      <w:r>
        <w:t>as well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vitamin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thyroid</w:t>
      </w:r>
      <w:r>
        <w:rPr>
          <w:spacing w:val="-1"/>
        </w:rPr>
        <w:t xml:space="preserve"> </w:t>
      </w:r>
      <w:r>
        <w:t>hormone.</w:t>
      </w:r>
    </w:p>
    <w:p w14:paraId="5D8B75D4" w14:textId="77777777" w:rsidR="00752DEA" w:rsidRDefault="00A35148">
      <w:pPr>
        <w:pStyle w:val="Heading1"/>
      </w:pPr>
      <w:r>
        <w:t>USE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POPULATIONS</w:t>
      </w:r>
    </w:p>
    <w:p w14:paraId="5D8B75D5" w14:textId="77777777" w:rsidR="00752DEA" w:rsidRDefault="00A35148" w:rsidP="00CC79EC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0" w:line="259" w:lineRule="auto"/>
        <w:ind w:left="831" w:right="670"/>
      </w:pPr>
      <w:r>
        <w:rPr>
          <w:i/>
        </w:rPr>
        <w:t>Lactation:</w:t>
      </w:r>
      <w:r>
        <w:rPr>
          <w:i/>
          <w:spacing w:val="-2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serious</w:t>
      </w:r>
      <w:r>
        <w:rPr>
          <w:spacing w:val="-4"/>
        </w:rPr>
        <w:t xml:space="preserve"> </w:t>
      </w:r>
      <w:r>
        <w:t>adverse</w:t>
      </w:r>
      <w:r>
        <w:rPr>
          <w:spacing w:val="-3"/>
        </w:rPr>
        <w:t xml:space="preserve"> </w:t>
      </w:r>
      <w:r>
        <w:t>reactions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breastfed</w:t>
      </w:r>
      <w:r>
        <w:rPr>
          <w:spacing w:val="-3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from</w:t>
      </w:r>
      <w:r>
        <w:rPr>
          <w:spacing w:val="-47"/>
        </w:rPr>
        <w:t xml:space="preserve"> </w:t>
      </w:r>
      <w:r>
        <w:t>cysteamine,</w:t>
      </w:r>
      <w:r>
        <w:rPr>
          <w:spacing w:val="-1"/>
        </w:rPr>
        <w:t xml:space="preserve"> </w:t>
      </w:r>
      <w:r>
        <w:t>breastfeeding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recommended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PROCYSBI.</w:t>
      </w:r>
    </w:p>
    <w:p w14:paraId="5D8B75D6" w14:textId="77777777" w:rsidR="00752DEA" w:rsidRDefault="00752DEA">
      <w:pPr>
        <w:pStyle w:val="BodyText"/>
        <w:ind w:left="0"/>
      </w:pPr>
    </w:p>
    <w:p w14:paraId="5D8B75D7" w14:textId="77777777" w:rsidR="00752DEA" w:rsidRDefault="00752DEA">
      <w:pPr>
        <w:pStyle w:val="BodyText"/>
        <w:spacing w:before="10"/>
        <w:ind w:left="0"/>
        <w:rPr>
          <w:sz w:val="27"/>
        </w:rPr>
      </w:pPr>
    </w:p>
    <w:p w14:paraId="5D8B75D8" w14:textId="29B6602A" w:rsidR="00752DEA" w:rsidRDefault="00A35148">
      <w:pPr>
        <w:pStyle w:val="Heading2"/>
      </w:pPr>
      <w:r>
        <w:t>Please</w:t>
      </w:r>
      <w:r>
        <w:rPr>
          <w:spacing w:val="-6"/>
        </w:rPr>
        <w:t xml:space="preserve"> </w:t>
      </w:r>
      <w:r>
        <w:t>see</w:t>
      </w:r>
      <w:r>
        <w:rPr>
          <w:spacing w:val="-6"/>
        </w:rPr>
        <w:t xml:space="preserve"> </w:t>
      </w:r>
      <w:r>
        <w:t>accompanying</w:t>
      </w:r>
      <w:r>
        <w:rPr>
          <w:spacing w:val="-6"/>
        </w:rPr>
        <w:t xml:space="preserve"> </w:t>
      </w:r>
      <w:hyperlink r:id="rId9" w:history="1">
        <w:r w:rsidRPr="00EF6649">
          <w:rPr>
            <w:rStyle w:val="Hyperlink"/>
          </w:rPr>
          <w:t>Full</w:t>
        </w:r>
        <w:r w:rsidRPr="00EF6649">
          <w:rPr>
            <w:rStyle w:val="Hyperlink"/>
            <w:spacing w:val="-5"/>
          </w:rPr>
          <w:t xml:space="preserve"> </w:t>
        </w:r>
        <w:r w:rsidRPr="00EF6649">
          <w:rPr>
            <w:rStyle w:val="Hyperlink"/>
          </w:rPr>
          <w:t>Prescribing</w:t>
        </w:r>
        <w:r w:rsidRPr="00EF6649">
          <w:rPr>
            <w:rStyle w:val="Hyperlink"/>
            <w:spacing w:val="-6"/>
          </w:rPr>
          <w:t xml:space="preserve"> </w:t>
        </w:r>
        <w:r w:rsidRPr="00EF6649">
          <w:rPr>
            <w:rStyle w:val="Hyperlink"/>
          </w:rPr>
          <w:t>Information</w:t>
        </w:r>
      </w:hyperlink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visit</w:t>
      </w:r>
      <w:r>
        <w:rPr>
          <w:spacing w:val="-6"/>
        </w:rPr>
        <w:t xml:space="preserve"> </w:t>
      </w:r>
      <w:r>
        <w:t>PROCYSBIhcp.com.</w:t>
      </w:r>
    </w:p>
    <w:p w14:paraId="5D8B75D9" w14:textId="1C26B0E5" w:rsidR="00752DEA" w:rsidRDefault="00A35148">
      <w:pPr>
        <w:pStyle w:val="BodyText"/>
        <w:spacing w:before="181"/>
      </w:pPr>
      <w:r>
        <w:t>©</w:t>
      </w:r>
      <w:r>
        <w:rPr>
          <w:spacing w:val="-5"/>
        </w:rPr>
        <w:t xml:space="preserve"> </w:t>
      </w:r>
      <w:r>
        <w:t>202</w:t>
      </w:r>
      <w:r w:rsidR="007440C9">
        <w:t>2</w:t>
      </w:r>
      <w:r>
        <w:rPr>
          <w:spacing w:val="-4"/>
        </w:rPr>
        <w:t xml:space="preserve"> </w:t>
      </w:r>
      <w:r>
        <w:t>Horizon</w:t>
      </w:r>
      <w:r>
        <w:rPr>
          <w:spacing w:val="-4"/>
        </w:rPr>
        <w:t xml:space="preserve"> </w:t>
      </w:r>
      <w:r>
        <w:t>Therapeutics</w:t>
      </w:r>
      <w:r>
        <w:rPr>
          <w:spacing w:val="-5"/>
        </w:rPr>
        <w:t xml:space="preserve"> </w:t>
      </w:r>
      <w:r>
        <w:t>plc</w:t>
      </w:r>
      <w:r>
        <w:rPr>
          <w:spacing w:val="-3"/>
        </w:rPr>
        <w:t xml:space="preserve"> </w:t>
      </w:r>
      <w:r>
        <w:t>P-PYB-0051</w:t>
      </w:r>
      <w:r w:rsidR="00CC79EC">
        <w:t>8</w:t>
      </w:r>
      <w:r>
        <w:rPr>
          <w:spacing w:val="-5"/>
        </w:rPr>
        <w:t xml:space="preserve">-2 </w:t>
      </w:r>
      <w:r>
        <w:t>03/22</w:t>
      </w:r>
    </w:p>
    <w:sectPr w:rsidR="00752DEA">
      <w:pgSz w:w="12240" w:h="15840"/>
      <w:pgMar w:top="980" w:right="12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66F04"/>
    <w:multiLevelType w:val="hybridMultilevel"/>
    <w:tmpl w:val="98F21A74"/>
    <w:lvl w:ilvl="0" w:tplc="5DE4804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F83004EC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4016E30E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22A21252"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ar-SA"/>
      </w:rPr>
    </w:lvl>
    <w:lvl w:ilvl="4" w:tplc="2C647B04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A66ADC4A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6" w:tplc="9DAA136C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89AAE794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ar-SA"/>
      </w:rPr>
    </w:lvl>
    <w:lvl w:ilvl="8" w:tplc="C924F454"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29E44D7"/>
    <w:multiLevelType w:val="hybridMultilevel"/>
    <w:tmpl w:val="3B1AD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A7882"/>
    <w:multiLevelType w:val="hybridMultilevel"/>
    <w:tmpl w:val="CC346392"/>
    <w:lvl w:ilvl="0" w:tplc="4D88E0AE">
      <w:numFmt w:val="bullet"/>
      <w:lvlText w:val="•"/>
      <w:lvlJc w:val="left"/>
      <w:pPr>
        <w:ind w:left="832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0602DFE6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234EE364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317477B8"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ar-SA"/>
      </w:rPr>
    </w:lvl>
    <w:lvl w:ilvl="4" w:tplc="3ED83246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FE32907C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6" w:tplc="78E8BDCE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0810A960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ar-SA"/>
      </w:rPr>
    </w:lvl>
    <w:lvl w:ilvl="8" w:tplc="5FE8AE44"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EA"/>
    <w:rsid w:val="00301E77"/>
    <w:rsid w:val="005519A1"/>
    <w:rsid w:val="00692FB0"/>
    <w:rsid w:val="007440C9"/>
    <w:rsid w:val="00752DEA"/>
    <w:rsid w:val="00906A69"/>
    <w:rsid w:val="00A35148"/>
    <w:rsid w:val="00CC79EC"/>
    <w:rsid w:val="00DA042F"/>
    <w:rsid w:val="00EF6649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7598"/>
  <w15:docId w15:val="{A3B81EAD-91EE-4198-8A9F-08015EB8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59"/>
      <w:ind w:left="112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1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</w:style>
  <w:style w:type="paragraph" w:styleId="ListParagraph">
    <w:name w:val="List Paragraph"/>
    <w:basedOn w:val="Normal"/>
    <w:uiPriority w:val="1"/>
    <w:qFormat/>
    <w:pPr>
      <w:spacing w:before="159"/>
      <w:ind w:left="83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A04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42F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2F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zndocs.com/PROCYSBI-Prescribing-Information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zndocs.com/PROCYSBI-Prescribing-Inform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9BFAA8AA26F40A087D5F617AAA620" ma:contentTypeVersion="12" ma:contentTypeDescription="Create a new document." ma:contentTypeScope="" ma:versionID="20aa4e0775ca933f8d0c3e2b4574717e">
  <xsd:schema xmlns:xsd="http://www.w3.org/2001/XMLSchema" xmlns:xs="http://www.w3.org/2001/XMLSchema" xmlns:p="http://schemas.microsoft.com/office/2006/metadata/properties" xmlns:ns3="e17c0391-6f86-4ffd-82b9-7108e2d40db0" xmlns:ns4="7aeaad62-e73c-4f65-ae0a-1feec6511d5c" targetNamespace="http://schemas.microsoft.com/office/2006/metadata/properties" ma:root="true" ma:fieldsID="d6bac43fc46f9f44aa5bb2bb4bcdfee6" ns3:_="" ns4:_="">
    <xsd:import namespace="e17c0391-6f86-4ffd-82b9-7108e2d40db0"/>
    <xsd:import namespace="7aeaad62-e73c-4f65-ae0a-1feec6511d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c0391-6f86-4ffd-82b9-7108e2d40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aad62-e73c-4f65-ae0a-1feec6511d5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2C1A6C-B2F8-4203-838B-709314A9F4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8C1B26-F7C7-460A-A5A8-A45A4D0D2627}">
  <ds:schemaRefs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7aeaad62-e73c-4f65-ae0a-1feec6511d5c"/>
    <ds:schemaRef ds:uri="http://schemas.microsoft.com/office/2006/metadata/properties"/>
    <ds:schemaRef ds:uri="http://schemas.openxmlformats.org/package/2006/metadata/core-properties"/>
    <ds:schemaRef ds:uri="e17c0391-6f86-4ffd-82b9-7108e2d40db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2542460-CAF7-4C8E-BFD4-1C4D555A6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c0391-6f86-4ffd-82b9-7108e2d40db0"/>
    <ds:schemaRef ds:uri="7aeaad62-e73c-4f65-ae0a-1feec6511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5639</Characters>
  <Application>Microsoft Office Word</Application>
  <DocSecurity>0</DocSecurity>
  <Lines>46</Lines>
  <Paragraphs>13</Paragraphs>
  <ScaleCrop>false</ScaleCrop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Sokoloski</dc:creator>
  <cp:lastModifiedBy>Perugini, Nick (NYC-MOS)</cp:lastModifiedBy>
  <cp:revision>2</cp:revision>
  <dcterms:created xsi:type="dcterms:W3CDTF">2022-03-10T22:44:00Z</dcterms:created>
  <dcterms:modified xsi:type="dcterms:W3CDTF">2022-03-10T22:44:00Z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2022-02-18T00:00:00Z</vt:filetime>
  </property>
  <property fmtid="{D5CDD505-2E9C-101B-9397-08002B2CF9AE}" pid="5" name="ContentTypeId">
    <vt:lpwstr>0x0101005F99BFAA8AA26F40A087D5F617AAA620</vt:lpwstr>
  </property>
</Properties>
</file>